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14871" w14:textId="77777777" w:rsidR="00694357" w:rsidRPr="004B7BC9" w:rsidRDefault="00694357" w:rsidP="006A7BF3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4B7BC9">
        <w:rPr>
          <w:rFonts w:ascii="Arial" w:hAnsi="Arial" w:cs="Arial"/>
          <w:b/>
          <w:sz w:val="32"/>
          <w:szCs w:val="32"/>
        </w:rPr>
        <w:t>Nelson Tasman Cycle Trail Trust</w:t>
      </w:r>
      <w:r w:rsidR="006A7BF3" w:rsidRPr="004B7BC9">
        <w:rPr>
          <w:rFonts w:ascii="Arial" w:hAnsi="Arial" w:cs="Arial"/>
          <w:b/>
          <w:sz w:val="32"/>
          <w:szCs w:val="32"/>
        </w:rPr>
        <w:t xml:space="preserve">: </w:t>
      </w:r>
      <w:r w:rsidRPr="004B7BC9">
        <w:rPr>
          <w:rFonts w:ascii="Arial" w:hAnsi="Arial" w:cs="Arial"/>
          <w:b/>
          <w:sz w:val="32"/>
          <w:szCs w:val="32"/>
        </w:rPr>
        <w:t xml:space="preserve">Strategic Plan </w:t>
      </w:r>
      <w:r w:rsidR="006D2D55" w:rsidRPr="004B7BC9">
        <w:rPr>
          <w:rFonts w:ascii="Arial" w:hAnsi="Arial" w:cs="Arial"/>
          <w:b/>
          <w:sz w:val="32"/>
          <w:szCs w:val="32"/>
        </w:rPr>
        <w:t>201</w:t>
      </w:r>
      <w:r w:rsidR="00605276" w:rsidRPr="004B7BC9">
        <w:rPr>
          <w:rFonts w:ascii="Arial" w:hAnsi="Arial" w:cs="Arial"/>
          <w:b/>
          <w:sz w:val="32"/>
          <w:szCs w:val="32"/>
        </w:rPr>
        <w:t>6</w:t>
      </w:r>
      <w:r w:rsidR="006D2D55" w:rsidRPr="004B7BC9">
        <w:rPr>
          <w:rFonts w:ascii="Arial" w:hAnsi="Arial" w:cs="Arial"/>
          <w:b/>
          <w:sz w:val="32"/>
          <w:szCs w:val="32"/>
        </w:rPr>
        <w:t>-20</w:t>
      </w:r>
    </w:p>
    <w:p w14:paraId="71E4EDF7" w14:textId="77777777" w:rsidR="008342CD" w:rsidRPr="004B7BC9" w:rsidRDefault="008342CD" w:rsidP="004B7BC9">
      <w:pPr>
        <w:pStyle w:val="Heading1"/>
        <w:numPr>
          <w:ilvl w:val="0"/>
          <w:numId w:val="27"/>
        </w:numPr>
        <w:ind w:left="810" w:hanging="450"/>
        <w:rPr>
          <w:rFonts w:ascii="Arial" w:hAnsi="Arial" w:cs="Arial"/>
          <w:szCs w:val="28"/>
        </w:rPr>
      </w:pPr>
      <w:r w:rsidRPr="004B7BC9">
        <w:rPr>
          <w:rFonts w:ascii="Arial" w:hAnsi="Arial" w:cs="Arial"/>
          <w:szCs w:val="28"/>
        </w:rPr>
        <w:t>Introduction</w:t>
      </w:r>
    </w:p>
    <w:p w14:paraId="768A118A" w14:textId="2B9C158B" w:rsidR="004B7BC9" w:rsidRDefault="004B7BC9" w:rsidP="004B7BC9">
      <w:pPr>
        <w:pStyle w:val="Heading1"/>
        <w:rPr>
          <w:rFonts w:ascii="Arial" w:eastAsia="Calibri" w:hAnsi="Arial" w:cs="Arial"/>
          <w:sz w:val="22"/>
          <w:szCs w:val="22"/>
        </w:rPr>
      </w:pPr>
      <w:r w:rsidRPr="00972B7C">
        <w:rPr>
          <w:rFonts w:ascii="Arial" w:eastAsia="Calibri" w:hAnsi="Arial" w:cs="Arial"/>
          <w:sz w:val="22"/>
          <w:szCs w:val="22"/>
        </w:rPr>
        <w:t xml:space="preserve">The Nelson Tasman Cycle Trails Trust (the ‘Trust’) was established in 2009. It has </w:t>
      </w:r>
      <w:r w:rsidR="00487BCE">
        <w:rPr>
          <w:rFonts w:ascii="Arial" w:eastAsia="Calibri" w:hAnsi="Arial" w:cs="Arial"/>
          <w:sz w:val="22"/>
          <w:szCs w:val="22"/>
        </w:rPr>
        <w:t xml:space="preserve">had a </w:t>
      </w:r>
      <w:r w:rsidRPr="00972B7C">
        <w:rPr>
          <w:rFonts w:ascii="Arial" w:eastAsia="Calibri" w:hAnsi="Arial" w:cs="Arial"/>
          <w:sz w:val="22"/>
          <w:szCs w:val="22"/>
        </w:rPr>
        <w:t xml:space="preserve">specific focus on </w:t>
      </w:r>
      <w:r w:rsidR="00487BCE">
        <w:rPr>
          <w:rFonts w:ascii="Arial" w:eastAsia="Calibri" w:hAnsi="Arial" w:cs="Arial"/>
          <w:sz w:val="22"/>
          <w:szCs w:val="22"/>
        </w:rPr>
        <w:t>the development</w:t>
      </w:r>
      <w:r w:rsidR="00487BCE" w:rsidRPr="00972B7C">
        <w:rPr>
          <w:rFonts w:ascii="Arial" w:eastAsia="Calibri" w:hAnsi="Arial" w:cs="Arial"/>
          <w:sz w:val="22"/>
          <w:szCs w:val="22"/>
        </w:rPr>
        <w:t xml:space="preserve"> </w:t>
      </w:r>
      <w:r w:rsidRPr="00972B7C">
        <w:rPr>
          <w:rFonts w:ascii="Arial" w:eastAsia="Calibri" w:hAnsi="Arial" w:cs="Arial"/>
          <w:sz w:val="22"/>
          <w:szCs w:val="22"/>
        </w:rPr>
        <w:t xml:space="preserve">and marketing </w:t>
      </w:r>
      <w:r w:rsidR="00487BCE">
        <w:rPr>
          <w:rFonts w:ascii="Arial" w:eastAsia="Calibri" w:hAnsi="Arial" w:cs="Arial"/>
          <w:sz w:val="22"/>
          <w:szCs w:val="22"/>
        </w:rPr>
        <w:t xml:space="preserve">of </w:t>
      </w:r>
      <w:r w:rsidR="00972B7C" w:rsidRPr="00972B7C">
        <w:rPr>
          <w:rFonts w:ascii="Arial" w:eastAsia="Calibri" w:hAnsi="Arial" w:cs="Arial"/>
          <w:sz w:val="22"/>
          <w:szCs w:val="22"/>
        </w:rPr>
        <w:t>two Great Rides: Tasman’s</w:t>
      </w:r>
      <w:r w:rsidRPr="00972B7C">
        <w:rPr>
          <w:rFonts w:ascii="Arial" w:eastAsia="Calibri" w:hAnsi="Arial" w:cs="Arial"/>
          <w:sz w:val="22"/>
          <w:szCs w:val="22"/>
        </w:rPr>
        <w:t xml:space="preserve"> Great Taste Trail (GTT) and the Dun Mountain Trail. It also has responsibilities for construction and maintenance of the GTT</w:t>
      </w:r>
      <w:r w:rsidR="00487BCE">
        <w:rPr>
          <w:rFonts w:ascii="Arial" w:eastAsia="Calibri" w:hAnsi="Arial" w:cs="Arial"/>
          <w:sz w:val="22"/>
          <w:szCs w:val="22"/>
        </w:rPr>
        <w:t xml:space="preserve"> under contractual agreements with Tasman District Council</w:t>
      </w:r>
      <w:r w:rsidRPr="004B7BC9">
        <w:rPr>
          <w:rFonts w:ascii="Arial" w:eastAsia="Calibri" w:hAnsi="Arial" w:cs="Arial"/>
          <w:sz w:val="22"/>
          <w:szCs w:val="22"/>
        </w:rPr>
        <w:t>.</w:t>
      </w:r>
    </w:p>
    <w:p w14:paraId="29CFE23B" w14:textId="77777777" w:rsidR="00972B7C" w:rsidRPr="00972B7C" w:rsidRDefault="00972B7C" w:rsidP="00972B7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Trust advocates for: </w:t>
      </w:r>
    </w:p>
    <w:p w14:paraId="2726B818" w14:textId="1DF35016" w:rsidR="00972B7C" w:rsidRPr="00972B7C" w:rsidRDefault="00972B7C" w:rsidP="00972B7C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972B7C">
        <w:rPr>
          <w:rFonts w:ascii="Arial" w:hAnsi="Arial" w:cs="Arial"/>
        </w:rPr>
        <w:t xml:space="preserve">Easier, short or </w:t>
      </w:r>
      <w:r w:rsidR="00A05F43">
        <w:rPr>
          <w:rFonts w:ascii="Arial" w:hAnsi="Arial" w:cs="Arial"/>
        </w:rPr>
        <w:t>urban</w:t>
      </w:r>
      <w:r w:rsidRPr="00972B7C">
        <w:rPr>
          <w:rFonts w:ascii="Arial" w:hAnsi="Arial" w:cs="Arial"/>
        </w:rPr>
        <w:t xml:space="preserve"> rides provided by </w:t>
      </w:r>
      <w:r w:rsidR="00487BCE">
        <w:rPr>
          <w:rFonts w:ascii="Arial" w:hAnsi="Arial" w:cs="Arial"/>
        </w:rPr>
        <w:t>the</w:t>
      </w:r>
      <w:r w:rsidR="00487BCE" w:rsidRPr="00972B7C">
        <w:rPr>
          <w:rFonts w:ascii="Arial" w:hAnsi="Arial" w:cs="Arial"/>
        </w:rPr>
        <w:t xml:space="preserve"> </w:t>
      </w:r>
      <w:r w:rsidR="00A05F43">
        <w:rPr>
          <w:rFonts w:ascii="Arial" w:hAnsi="Arial" w:cs="Arial"/>
        </w:rPr>
        <w:t>GTT</w:t>
      </w:r>
      <w:r w:rsidRPr="00972B7C">
        <w:rPr>
          <w:rFonts w:ascii="Arial" w:hAnsi="Arial" w:cs="Arial"/>
        </w:rPr>
        <w:t xml:space="preserve"> and its component legs, and by </w:t>
      </w:r>
      <w:r w:rsidR="00A05F43">
        <w:rPr>
          <w:rFonts w:ascii="Arial" w:hAnsi="Arial" w:cs="Arial"/>
        </w:rPr>
        <w:t>routes from the Nelson CBD.</w:t>
      </w:r>
    </w:p>
    <w:p w14:paraId="13712F36" w14:textId="7EDB8FD2" w:rsidR="00972B7C" w:rsidRPr="00972B7C" w:rsidRDefault="00972B7C" w:rsidP="00972B7C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972B7C">
        <w:rPr>
          <w:rFonts w:ascii="Arial" w:hAnsi="Arial" w:cs="Arial"/>
        </w:rPr>
        <w:t xml:space="preserve">More challenging off-road riding </w:t>
      </w:r>
      <w:r w:rsidR="00A05F43">
        <w:rPr>
          <w:rFonts w:ascii="Arial" w:hAnsi="Arial" w:cs="Arial"/>
        </w:rPr>
        <w:t>via</w:t>
      </w:r>
      <w:r w:rsidRPr="00972B7C">
        <w:rPr>
          <w:rFonts w:ascii="Arial" w:hAnsi="Arial" w:cs="Arial"/>
        </w:rPr>
        <w:t xml:space="preserve"> mountain bike trail networks </w:t>
      </w:r>
      <w:r w:rsidR="00487BCE">
        <w:rPr>
          <w:rFonts w:ascii="Arial" w:hAnsi="Arial" w:cs="Arial"/>
        </w:rPr>
        <w:t>across the Nelson Tasman region</w:t>
      </w:r>
      <w:r w:rsidRPr="00972B7C">
        <w:rPr>
          <w:rFonts w:ascii="Arial" w:hAnsi="Arial" w:cs="Arial"/>
        </w:rPr>
        <w:t>.</w:t>
      </w:r>
    </w:p>
    <w:p w14:paraId="782CF0D2" w14:textId="77777777" w:rsidR="00972B7C" w:rsidRPr="00972B7C" w:rsidRDefault="00972B7C" w:rsidP="00972B7C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972B7C">
        <w:rPr>
          <w:rFonts w:ascii="Arial" w:hAnsi="Arial" w:cs="Arial"/>
        </w:rPr>
        <w:t>Wilderness or adventure riding on trails that include the Queen Charlotte Track, the He</w:t>
      </w:r>
      <w:r w:rsidR="00A05F43">
        <w:rPr>
          <w:rFonts w:ascii="Arial" w:hAnsi="Arial" w:cs="Arial"/>
        </w:rPr>
        <w:t>aphy, and the Old Ghost Road Trail</w:t>
      </w:r>
      <w:r w:rsidRPr="00972B7C">
        <w:rPr>
          <w:rFonts w:ascii="Arial" w:hAnsi="Arial" w:cs="Arial"/>
        </w:rPr>
        <w:t>.</w:t>
      </w:r>
    </w:p>
    <w:p w14:paraId="6F1FB00E" w14:textId="77777777" w:rsidR="00972B7C" w:rsidRDefault="00972B7C" w:rsidP="00972B7C">
      <w:pPr>
        <w:pStyle w:val="ListParagraph"/>
        <w:rPr>
          <w:rFonts w:ascii="Arial" w:hAnsi="Arial" w:cs="Arial"/>
        </w:rPr>
      </w:pPr>
    </w:p>
    <w:p w14:paraId="2DB20E63" w14:textId="295A784E" w:rsidR="00972B7C" w:rsidRPr="00972B7C" w:rsidRDefault="00972B7C" w:rsidP="00972B7C">
      <w:pPr>
        <w:rPr>
          <w:rFonts w:ascii="Arial" w:hAnsi="Arial" w:cs="Arial"/>
        </w:rPr>
      </w:pPr>
      <w:r w:rsidRPr="00972B7C">
        <w:rPr>
          <w:rFonts w:ascii="Arial" w:hAnsi="Arial" w:cs="Arial"/>
        </w:rPr>
        <w:t xml:space="preserve">The Trust has the support of the region’s two councils and Nelson Regional Development Agency, as well as local cycling business interests. </w:t>
      </w:r>
    </w:p>
    <w:p w14:paraId="22DEA4D6" w14:textId="77777777" w:rsidR="00F011E5" w:rsidRPr="004B7BC9" w:rsidRDefault="00694357" w:rsidP="004B7BC9">
      <w:pPr>
        <w:pStyle w:val="Heading1"/>
        <w:numPr>
          <w:ilvl w:val="0"/>
          <w:numId w:val="27"/>
        </w:numPr>
        <w:rPr>
          <w:rFonts w:ascii="Arial" w:hAnsi="Arial" w:cs="Arial"/>
        </w:rPr>
      </w:pPr>
      <w:r w:rsidRPr="004B7BC9">
        <w:rPr>
          <w:rFonts w:ascii="Arial" w:hAnsi="Arial" w:cs="Arial"/>
          <w:szCs w:val="28"/>
        </w:rPr>
        <w:t>Vision</w:t>
      </w:r>
    </w:p>
    <w:p w14:paraId="52667A69" w14:textId="77777777" w:rsidR="00694357" w:rsidRPr="004B7BC9" w:rsidRDefault="00FC6E7C">
      <w:pPr>
        <w:rPr>
          <w:rFonts w:ascii="Arial" w:hAnsi="Arial" w:cs="Arial"/>
          <w:b/>
          <w:sz w:val="28"/>
          <w:szCs w:val="28"/>
        </w:rPr>
      </w:pPr>
      <w:r w:rsidRPr="004B7BC9">
        <w:rPr>
          <w:rFonts w:ascii="Arial" w:hAnsi="Arial" w:cs="Arial"/>
        </w:rPr>
        <w:t>Th</w:t>
      </w:r>
      <w:r w:rsidR="00664795" w:rsidRPr="004B7BC9">
        <w:rPr>
          <w:rFonts w:ascii="Arial" w:hAnsi="Arial" w:cs="Arial"/>
        </w:rPr>
        <w:t>at th</w:t>
      </w:r>
      <w:r w:rsidRPr="004B7BC9">
        <w:rPr>
          <w:rFonts w:ascii="Arial" w:hAnsi="Arial" w:cs="Arial"/>
        </w:rPr>
        <w:t xml:space="preserve">e Nelson-Tasman region </w:t>
      </w:r>
      <w:r w:rsidR="00AF719C" w:rsidRPr="004B7BC9">
        <w:rPr>
          <w:rFonts w:ascii="Arial" w:hAnsi="Arial" w:cs="Arial"/>
        </w:rPr>
        <w:t xml:space="preserve">is </w:t>
      </w:r>
      <w:r w:rsidRPr="004B7BC9">
        <w:rPr>
          <w:rFonts w:ascii="Arial" w:hAnsi="Arial" w:cs="Arial"/>
        </w:rPr>
        <w:t xml:space="preserve">a premier destination for domestic and international </w:t>
      </w:r>
      <w:r w:rsidR="0002367B" w:rsidRPr="004B7BC9">
        <w:rPr>
          <w:rFonts w:ascii="Arial" w:hAnsi="Arial" w:cs="Arial"/>
        </w:rPr>
        <w:t xml:space="preserve">visitors </w:t>
      </w:r>
      <w:r w:rsidRPr="004B7BC9">
        <w:rPr>
          <w:rFonts w:ascii="Arial" w:hAnsi="Arial" w:cs="Arial"/>
        </w:rPr>
        <w:t xml:space="preserve">drawn by a range of </w:t>
      </w:r>
      <w:r w:rsidR="0002367B" w:rsidRPr="004B7BC9">
        <w:rPr>
          <w:rFonts w:ascii="Arial" w:hAnsi="Arial" w:cs="Arial"/>
        </w:rPr>
        <w:t>world class</w:t>
      </w:r>
      <w:r w:rsidR="00F011E5" w:rsidRPr="004B7BC9">
        <w:rPr>
          <w:rFonts w:ascii="Arial" w:hAnsi="Arial" w:cs="Arial"/>
        </w:rPr>
        <w:t xml:space="preserve"> </w:t>
      </w:r>
      <w:r w:rsidRPr="004B7BC9">
        <w:rPr>
          <w:rFonts w:ascii="Arial" w:hAnsi="Arial" w:cs="Arial"/>
        </w:rPr>
        <w:t>cycle trails</w:t>
      </w:r>
      <w:r w:rsidR="00F011E5" w:rsidRPr="004B7BC9">
        <w:rPr>
          <w:rFonts w:ascii="Arial" w:hAnsi="Arial" w:cs="Arial"/>
        </w:rPr>
        <w:t xml:space="preserve"> and associated attractions and </w:t>
      </w:r>
      <w:r w:rsidR="00CF0867" w:rsidRPr="004B7BC9">
        <w:rPr>
          <w:rFonts w:ascii="Arial" w:hAnsi="Arial" w:cs="Arial"/>
        </w:rPr>
        <w:t>facilities</w:t>
      </w:r>
      <w:r w:rsidRPr="004B7BC9">
        <w:rPr>
          <w:rFonts w:ascii="Arial" w:hAnsi="Arial" w:cs="Arial"/>
        </w:rPr>
        <w:t xml:space="preserve">, and </w:t>
      </w:r>
      <w:r w:rsidR="00AF719C" w:rsidRPr="004B7BC9">
        <w:rPr>
          <w:rFonts w:ascii="Arial" w:hAnsi="Arial" w:cs="Arial"/>
        </w:rPr>
        <w:t>has</w:t>
      </w:r>
      <w:r w:rsidRPr="004B7BC9">
        <w:rPr>
          <w:rFonts w:ascii="Arial" w:hAnsi="Arial" w:cs="Arial"/>
        </w:rPr>
        <w:t xml:space="preserve"> a </w:t>
      </w:r>
      <w:r w:rsidR="0002367B" w:rsidRPr="004B7BC9">
        <w:rPr>
          <w:rFonts w:ascii="Arial" w:hAnsi="Arial" w:cs="Arial"/>
        </w:rPr>
        <w:t xml:space="preserve">high quality </w:t>
      </w:r>
      <w:r w:rsidR="00AF719C" w:rsidRPr="004B7BC9">
        <w:rPr>
          <w:rFonts w:ascii="Arial" w:hAnsi="Arial" w:cs="Arial"/>
        </w:rPr>
        <w:t xml:space="preserve">commuter and recreation </w:t>
      </w:r>
      <w:r w:rsidRPr="004B7BC9">
        <w:rPr>
          <w:rFonts w:ascii="Arial" w:hAnsi="Arial" w:cs="Arial"/>
        </w:rPr>
        <w:t>cycle trail network for the local population.</w:t>
      </w:r>
    </w:p>
    <w:p w14:paraId="4072F1B9" w14:textId="77777777" w:rsidR="00694357" w:rsidRPr="004B7BC9" w:rsidRDefault="00FC6E7C" w:rsidP="008342CD">
      <w:pPr>
        <w:pStyle w:val="Heading1"/>
        <w:numPr>
          <w:ilvl w:val="0"/>
          <w:numId w:val="27"/>
        </w:numPr>
        <w:rPr>
          <w:rFonts w:ascii="Arial" w:hAnsi="Arial" w:cs="Arial"/>
        </w:rPr>
      </w:pPr>
      <w:r w:rsidRPr="004B7BC9">
        <w:rPr>
          <w:rFonts w:ascii="Arial" w:hAnsi="Arial" w:cs="Arial"/>
        </w:rPr>
        <w:t>Purpose</w:t>
      </w:r>
    </w:p>
    <w:p w14:paraId="14B02F69" w14:textId="77777777" w:rsidR="00694357" w:rsidRPr="004B7BC9" w:rsidRDefault="00694357" w:rsidP="00FC6E7C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en-NZ"/>
        </w:rPr>
      </w:pPr>
      <w:r w:rsidRPr="004B7BC9">
        <w:rPr>
          <w:rFonts w:ascii="Arial" w:hAnsi="Arial" w:cs="Arial"/>
          <w:lang w:eastAsia="en-NZ"/>
        </w:rPr>
        <w:t>To establish, promote and maintain designated cycle assets in the Nelson</w:t>
      </w:r>
      <w:r w:rsidR="006D644C" w:rsidRPr="004B7BC9">
        <w:rPr>
          <w:rFonts w:ascii="Arial" w:hAnsi="Arial" w:cs="Arial"/>
          <w:lang w:eastAsia="en-NZ"/>
        </w:rPr>
        <w:t>-</w:t>
      </w:r>
      <w:r w:rsidRPr="004B7BC9">
        <w:rPr>
          <w:rFonts w:ascii="Arial" w:hAnsi="Arial" w:cs="Arial"/>
          <w:lang w:eastAsia="en-NZ"/>
        </w:rPr>
        <w:t xml:space="preserve">Tasman </w:t>
      </w:r>
      <w:r w:rsidR="0002367B" w:rsidRPr="004B7BC9">
        <w:rPr>
          <w:rFonts w:ascii="Arial" w:hAnsi="Arial" w:cs="Arial"/>
          <w:lang w:eastAsia="en-NZ"/>
        </w:rPr>
        <w:t>region</w:t>
      </w:r>
      <w:r w:rsidR="003910BB">
        <w:rPr>
          <w:rFonts w:ascii="Arial" w:hAnsi="Arial" w:cs="Arial"/>
          <w:lang w:eastAsia="en-NZ"/>
        </w:rPr>
        <w:t>.</w:t>
      </w:r>
    </w:p>
    <w:p w14:paraId="46178385" w14:textId="77777777" w:rsidR="00694357" w:rsidRPr="004B7BC9" w:rsidRDefault="00694357" w:rsidP="00AF719C">
      <w:pPr>
        <w:numPr>
          <w:ilvl w:val="0"/>
          <w:numId w:val="5"/>
        </w:numPr>
        <w:rPr>
          <w:rFonts w:ascii="Arial" w:hAnsi="Arial" w:cs="Arial"/>
        </w:rPr>
      </w:pPr>
      <w:r w:rsidRPr="004B7BC9">
        <w:rPr>
          <w:rFonts w:ascii="Arial" w:hAnsi="Arial" w:cs="Arial"/>
          <w:lang w:eastAsia="en-NZ"/>
        </w:rPr>
        <w:t>To educate and to foster appreciation of the advantages of cycle assets.</w:t>
      </w:r>
    </w:p>
    <w:p w14:paraId="0F1D5DE3" w14:textId="77777777" w:rsidR="00AF719C" w:rsidRPr="004B7BC9" w:rsidRDefault="00AF719C" w:rsidP="008342CD">
      <w:pPr>
        <w:pStyle w:val="Heading1"/>
        <w:numPr>
          <w:ilvl w:val="0"/>
          <w:numId w:val="27"/>
        </w:numPr>
        <w:rPr>
          <w:rFonts w:ascii="Arial" w:hAnsi="Arial" w:cs="Arial"/>
        </w:rPr>
      </w:pPr>
      <w:r w:rsidRPr="004B7BC9">
        <w:rPr>
          <w:rFonts w:ascii="Arial" w:hAnsi="Arial" w:cs="Arial"/>
        </w:rPr>
        <w:t>Principles</w:t>
      </w:r>
    </w:p>
    <w:p w14:paraId="74A77566" w14:textId="77777777" w:rsidR="00AF719C" w:rsidRPr="004B7BC9" w:rsidRDefault="00AF719C" w:rsidP="00AF719C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4B7BC9">
        <w:rPr>
          <w:rFonts w:ascii="Arial" w:hAnsi="Arial" w:cs="Arial"/>
        </w:rPr>
        <w:t xml:space="preserve">To promote the use of cycle assets for recreation, tourism, health, scenic, </w:t>
      </w:r>
      <w:r w:rsidR="003910BB">
        <w:rPr>
          <w:rFonts w:ascii="Arial" w:hAnsi="Arial" w:cs="Arial"/>
        </w:rPr>
        <w:t>economic and education purposes.</w:t>
      </w:r>
    </w:p>
    <w:p w14:paraId="574FC323" w14:textId="77777777" w:rsidR="00AF719C" w:rsidRPr="004B7BC9" w:rsidRDefault="00AF719C" w:rsidP="00AF719C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4B7BC9">
        <w:rPr>
          <w:rFonts w:ascii="Arial" w:hAnsi="Arial" w:cs="Arial"/>
        </w:rPr>
        <w:t>To work co-operatively with others involved in the provision a</w:t>
      </w:r>
      <w:r w:rsidR="003910BB">
        <w:rPr>
          <w:rFonts w:ascii="Arial" w:hAnsi="Arial" w:cs="Arial"/>
        </w:rPr>
        <w:t>nd preservation of cycle assets.</w:t>
      </w:r>
    </w:p>
    <w:p w14:paraId="29FE03F0" w14:textId="77777777" w:rsidR="00AF719C" w:rsidRPr="004B7BC9" w:rsidRDefault="00AF719C" w:rsidP="00AF719C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4B7BC9">
        <w:rPr>
          <w:rFonts w:ascii="Arial" w:hAnsi="Arial" w:cs="Arial"/>
        </w:rPr>
        <w:t>To maintain the highest s</w:t>
      </w:r>
      <w:r w:rsidR="003910BB">
        <w:rPr>
          <w:rFonts w:ascii="Arial" w:hAnsi="Arial" w:cs="Arial"/>
        </w:rPr>
        <w:t xml:space="preserve">tandards of professionalism, </w:t>
      </w:r>
      <w:r w:rsidRPr="004B7BC9">
        <w:rPr>
          <w:rFonts w:ascii="Arial" w:hAnsi="Arial" w:cs="Arial"/>
        </w:rPr>
        <w:t>integrity</w:t>
      </w:r>
      <w:r w:rsidR="003910BB">
        <w:rPr>
          <w:rFonts w:ascii="Arial" w:hAnsi="Arial" w:cs="Arial"/>
        </w:rPr>
        <w:t xml:space="preserve"> and safety</w:t>
      </w:r>
      <w:r w:rsidRPr="004B7BC9">
        <w:rPr>
          <w:rFonts w:ascii="Arial" w:hAnsi="Arial" w:cs="Arial"/>
        </w:rPr>
        <w:t>.</w:t>
      </w:r>
    </w:p>
    <w:p w14:paraId="10E9C916" w14:textId="77777777" w:rsidR="00E87A14" w:rsidRPr="004B7BC9" w:rsidRDefault="00E87A14">
      <w:pPr>
        <w:spacing w:after="0" w:line="240" w:lineRule="auto"/>
        <w:rPr>
          <w:rFonts w:ascii="Arial" w:eastAsiaTheme="majorEastAsia" w:hAnsi="Arial" w:cs="Arial"/>
          <w:color w:val="365F91" w:themeColor="accent1" w:themeShade="BF"/>
          <w:sz w:val="32"/>
          <w:szCs w:val="32"/>
        </w:rPr>
      </w:pPr>
      <w:r w:rsidRPr="004B7BC9">
        <w:rPr>
          <w:rFonts w:ascii="Arial" w:hAnsi="Arial" w:cs="Arial"/>
        </w:rPr>
        <w:br w:type="page"/>
      </w:r>
    </w:p>
    <w:p w14:paraId="73D3FBA0" w14:textId="77777777" w:rsidR="008342CD" w:rsidRPr="004B7BC9" w:rsidRDefault="00E87A14" w:rsidP="00E87A14">
      <w:pPr>
        <w:pStyle w:val="Heading1"/>
        <w:numPr>
          <w:ilvl w:val="0"/>
          <w:numId w:val="27"/>
        </w:numPr>
        <w:rPr>
          <w:rFonts w:ascii="Arial" w:hAnsi="Arial" w:cs="Arial"/>
        </w:rPr>
      </w:pPr>
      <w:r w:rsidRPr="004B7BC9">
        <w:rPr>
          <w:rFonts w:ascii="Arial" w:hAnsi="Arial" w:cs="Arial"/>
        </w:rPr>
        <w:lastRenderedPageBreak/>
        <w:t>Goals, objectives and themes</w:t>
      </w:r>
    </w:p>
    <w:tbl>
      <w:tblPr>
        <w:tblW w:w="7375" w:type="dxa"/>
        <w:jc w:val="center"/>
        <w:tblBorders>
          <w:top w:val="single" w:sz="18" w:space="0" w:color="B8CCE4" w:themeColor="accent1" w:themeTint="66"/>
          <w:left w:val="single" w:sz="18" w:space="0" w:color="B8CCE4" w:themeColor="accent1" w:themeTint="66"/>
          <w:bottom w:val="single" w:sz="18" w:space="0" w:color="B8CCE4" w:themeColor="accent1" w:themeTint="66"/>
          <w:right w:val="single" w:sz="18" w:space="0" w:color="B8CCE4" w:themeColor="accent1" w:themeTint="66"/>
          <w:insideH w:val="single" w:sz="18" w:space="0" w:color="B8CCE4" w:themeColor="accent1" w:themeTint="66"/>
          <w:insideV w:val="single" w:sz="18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2367"/>
        <w:gridCol w:w="5008"/>
      </w:tblGrid>
      <w:tr w:rsidR="00E87A14" w:rsidRPr="004B7BC9" w14:paraId="068A1A05" w14:textId="77777777" w:rsidTr="005B2A96">
        <w:trPr>
          <w:jc w:val="center"/>
        </w:trPr>
        <w:tc>
          <w:tcPr>
            <w:tcW w:w="7375" w:type="dxa"/>
            <w:gridSpan w:val="2"/>
            <w:shd w:val="clear" w:color="auto" w:fill="auto"/>
            <w:vAlign w:val="center"/>
          </w:tcPr>
          <w:p w14:paraId="26691087" w14:textId="77777777" w:rsidR="00E87A14" w:rsidRPr="001F5E9E" w:rsidRDefault="00E87A14" w:rsidP="001F5E9E">
            <w:pPr>
              <w:spacing w:after="60"/>
              <w:jc w:val="center"/>
              <w:rPr>
                <w:rFonts w:ascii="Arial" w:eastAsia="+mj-ea" w:hAnsi="Arial" w:cs="Arial"/>
                <w:b/>
                <w:bCs/>
                <w:caps/>
                <w:sz w:val="28"/>
                <w:szCs w:val="28"/>
                <w:lang w:val="en-US" w:eastAsia="en-NZ"/>
              </w:rPr>
            </w:pPr>
            <w:r w:rsidRPr="001F5E9E">
              <w:rPr>
                <w:rFonts w:ascii="Arial" w:eastAsia="+mj-ea" w:hAnsi="Arial" w:cs="Arial"/>
                <w:b/>
                <w:bCs/>
                <w:caps/>
                <w:sz w:val="28"/>
                <w:szCs w:val="28"/>
                <w:lang w:val="en-US" w:eastAsia="en-NZ"/>
              </w:rPr>
              <w:t>Nelson-Tasman Heart of Biking</w:t>
            </w:r>
          </w:p>
          <w:p w14:paraId="27ABD7FF" w14:textId="77777777" w:rsidR="004B7BC9" w:rsidRPr="004B7BC9" w:rsidRDefault="004B7BC9" w:rsidP="004B7BC9">
            <w:pPr>
              <w:spacing w:after="60" w:line="240" w:lineRule="auto"/>
              <w:jc w:val="center"/>
              <w:rPr>
                <w:rFonts w:ascii="Arial" w:eastAsia="+mj-ea" w:hAnsi="Arial" w:cs="Arial"/>
                <w:b/>
                <w:bCs/>
                <w:caps/>
                <w:sz w:val="28"/>
                <w:szCs w:val="28"/>
                <w:lang w:val="en-US" w:eastAsia="en-NZ"/>
              </w:rPr>
            </w:pPr>
          </w:p>
        </w:tc>
      </w:tr>
      <w:tr w:rsidR="004B7BC9" w:rsidRPr="004B7BC9" w14:paraId="60690CD4" w14:textId="77777777" w:rsidTr="005B2A96">
        <w:trPr>
          <w:trHeight w:val="1185"/>
          <w:jc w:val="center"/>
        </w:trPr>
        <w:tc>
          <w:tcPr>
            <w:tcW w:w="1485" w:type="dxa"/>
            <w:shd w:val="clear" w:color="auto" w:fill="auto"/>
            <w:vAlign w:val="center"/>
          </w:tcPr>
          <w:p w14:paraId="7B14F71F" w14:textId="77777777" w:rsidR="00E87A14" w:rsidRPr="004B7BC9" w:rsidRDefault="00E87A14" w:rsidP="00933E9F">
            <w:pPr>
              <w:widowControl w:val="0"/>
              <w:spacing w:before="120" w:after="120"/>
              <w:rPr>
                <w:rFonts w:ascii="Arial" w:hAnsi="Arial" w:cs="Arial"/>
                <w:b/>
              </w:rPr>
            </w:pPr>
            <w:r w:rsidRPr="004B7BC9">
              <w:rPr>
                <w:rFonts w:ascii="Arial" w:hAnsi="Arial" w:cs="Arial"/>
                <w:b/>
              </w:rPr>
              <w:t>Advocacy</w:t>
            </w:r>
          </w:p>
        </w:tc>
        <w:tc>
          <w:tcPr>
            <w:tcW w:w="5890" w:type="dxa"/>
            <w:shd w:val="clear" w:color="auto" w:fill="auto"/>
            <w:vAlign w:val="center"/>
          </w:tcPr>
          <w:p w14:paraId="6E596123" w14:textId="77777777" w:rsidR="006766FA" w:rsidRPr="004B7BC9" w:rsidRDefault="006E317C" w:rsidP="001F5E9E">
            <w:pPr>
              <w:widowControl w:val="0"/>
              <w:numPr>
                <w:ilvl w:val="0"/>
                <w:numId w:val="38"/>
              </w:numPr>
              <w:spacing w:before="120" w:after="120"/>
              <w:rPr>
                <w:rFonts w:ascii="Arial" w:hAnsi="Arial" w:cs="Arial"/>
                <w:lang w:val="en-US"/>
              </w:rPr>
            </w:pPr>
            <w:r w:rsidRPr="004B7BC9">
              <w:rPr>
                <w:rFonts w:ascii="Arial" w:hAnsi="Arial" w:cs="Arial"/>
              </w:rPr>
              <w:t>Stakeholder communication</w:t>
            </w:r>
          </w:p>
          <w:p w14:paraId="75F065BC" w14:textId="77777777" w:rsidR="006766FA" w:rsidRPr="004B7BC9" w:rsidRDefault="006E317C" w:rsidP="001F5E9E">
            <w:pPr>
              <w:widowControl w:val="0"/>
              <w:numPr>
                <w:ilvl w:val="0"/>
                <w:numId w:val="38"/>
              </w:numPr>
              <w:spacing w:before="120" w:after="120"/>
              <w:rPr>
                <w:rFonts w:ascii="Arial" w:hAnsi="Arial" w:cs="Arial"/>
                <w:lang w:val="en-US"/>
              </w:rPr>
            </w:pPr>
            <w:r w:rsidRPr="004B7BC9">
              <w:rPr>
                <w:rFonts w:ascii="Arial" w:hAnsi="Arial" w:cs="Arial"/>
              </w:rPr>
              <w:t xml:space="preserve">Local authorities </w:t>
            </w:r>
            <w:r w:rsidR="003910BB">
              <w:rPr>
                <w:rFonts w:ascii="Arial" w:hAnsi="Arial" w:cs="Arial"/>
              </w:rPr>
              <w:t>(NCC and TDC)</w:t>
            </w:r>
          </w:p>
          <w:p w14:paraId="227BDE67" w14:textId="77777777" w:rsidR="006766FA" w:rsidRPr="004B7BC9" w:rsidRDefault="006E317C" w:rsidP="001F5E9E">
            <w:pPr>
              <w:widowControl w:val="0"/>
              <w:numPr>
                <w:ilvl w:val="0"/>
                <w:numId w:val="38"/>
              </w:numPr>
              <w:spacing w:before="120" w:after="120"/>
              <w:rPr>
                <w:rFonts w:ascii="Arial" w:hAnsi="Arial" w:cs="Arial"/>
                <w:lang w:val="en-US"/>
              </w:rPr>
            </w:pPr>
            <w:r w:rsidRPr="004B7BC9">
              <w:rPr>
                <w:rFonts w:ascii="Arial" w:hAnsi="Arial" w:cs="Arial"/>
              </w:rPr>
              <w:t xml:space="preserve">Central government </w:t>
            </w:r>
          </w:p>
          <w:p w14:paraId="050FC7B3" w14:textId="77777777" w:rsidR="006766FA" w:rsidRPr="004B7BC9" w:rsidRDefault="006E317C" w:rsidP="001F5E9E">
            <w:pPr>
              <w:widowControl w:val="0"/>
              <w:numPr>
                <w:ilvl w:val="0"/>
                <w:numId w:val="38"/>
              </w:numPr>
              <w:spacing w:before="120" w:after="120"/>
              <w:rPr>
                <w:rFonts w:ascii="Arial" w:hAnsi="Arial" w:cs="Arial"/>
                <w:lang w:val="en-US"/>
              </w:rPr>
            </w:pPr>
            <w:r w:rsidRPr="004B7BC9">
              <w:rPr>
                <w:rFonts w:ascii="Arial" w:hAnsi="Arial" w:cs="Arial"/>
              </w:rPr>
              <w:t>NZ</w:t>
            </w:r>
            <w:r w:rsidR="003910BB">
              <w:rPr>
                <w:rFonts w:ascii="Arial" w:hAnsi="Arial" w:cs="Arial"/>
              </w:rPr>
              <w:t xml:space="preserve"> Cycle Trail</w:t>
            </w:r>
          </w:p>
          <w:p w14:paraId="496CCCEF" w14:textId="77777777" w:rsidR="006766FA" w:rsidRPr="004B7BC9" w:rsidRDefault="006E317C" w:rsidP="001F5E9E">
            <w:pPr>
              <w:widowControl w:val="0"/>
              <w:numPr>
                <w:ilvl w:val="0"/>
                <w:numId w:val="38"/>
              </w:numPr>
              <w:spacing w:before="120" w:after="120"/>
              <w:rPr>
                <w:rFonts w:ascii="Arial" w:hAnsi="Arial" w:cs="Arial"/>
                <w:lang w:val="en-US"/>
              </w:rPr>
            </w:pPr>
            <w:r w:rsidRPr="004B7BC9">
              <w:rPr>
                <w:rFonts w:ascii="Arial" w:hAnsi="Arial" w:cs="Arial"/>
              </w:rPr>
              <w:t>Regional Cycle Forum</w:t>
            </w:r>
          </w:p>
          <w:p w14:paraId="6DFEBB6C" w14:textId="77777777" w:rsidR="00E87A14" w:rsidRPr="003910BB" w:rsidRDefault="00E87A14" w:rsidP="003910BB">
            <w:pPr>
              <w:widowControl w:val="0"/>
              <w:numPr>
                <w:ilvl w:val="0"/>
                <w:numId w:val="38"/>
              </w:numPr>
              <w:spacing w:before="120" w:after="120"/>
              <w:rPr>
                <w:rFonts w:ascii="Arial" w:hAnsi="Arial" w:cs="Arial"/>
                <w:lang w:val="en-US"/>
              </w:rPr>
            </w:pPr>
            <w:r w:rsidRPr="004B7BC9">
              <w:rPr>
                <w:rFonts w:ascii="Arial" w:hAnsi="Arial" w:cs="Arial"/>
              </w:rPr>
              <w:t>Networking</w:t>
            </w:r>
          </w:p>
        </w:tc>
      </w:tr>
      <w:tr w:rsidR="004B7BC9" w:rsidRPr="004B7BC9" w14:paraId="0984361E" w14:textId="77777777" w:rsidTr="005B2A96">
        <w:trPr>
          <w:trHeight w:val="1185"/>
          <w:jc w:val="center"/>
        </w:trPr>
        <w:tc>
          <w:tcPr>
            <w:tcW w:w="1485" w:type="dxa"/>
            <w:shd w:val="clear" w:color="auto" w:fill="auto"/>
            <w:vAlign w:val="center"/>
          </w:tcPr>
          <w:p w14:paraId="391DFEC0" w14:textId="77777777" w:rsidR="00E87A14" w:rsidRPr="004B7BC9" w:rsidRDefault="00E87A14" w:rsidP="004B7BC9">
            <w:pPr>
              <w:widowControl w:val="0"/>
              <w:spacing w:before="120" w:after="120"/>
              <w:rPr>
                <w:rFonts w:ascii="Arial" w:hAnsi="Arial" w:cs="Arial"/>
              </w:rPr>
            </w:pPr>
            <w:r w:rsidRPr="004B7BC9">
              <w:rPr>
                <w:rFonts w:ascii="Arial" w:hAnsi="Arial" w:cs="Arial"/>
                <w:b/>
              </w:rPr>
              <w:t>Marketing</w:t>
            </w:r>
          </w:p>
        </w:tc>
        <w:tc>
          <w:tcPr>
            <w:tcW w:w="5890" w:type="dxa"/>
            <w:shd w:val="clear" w:color="auto" w:fill="auto"/>
            <w:vAlign w:val="center"/>
          </w:tcPr>
          <w:p w14:paraId="4EC2EE81" w14:textId="77777777" w:rsidR="00E87A14" w:rsidRPr="004B7BC9" w:rsidRDefault="006E317C" w:rsidP="001F5E9E">
            <w:pPr>
              <w:widowControl w:val="0"/>
              <w:numPr>
                <w:ilvl w:val="0"/>
                <w:numId w:val="38"/>
              </w:numPr>
              <w:spacing w:before="120" w:after="120"/>
              <w:rPr>
                <w:rFonts w:ascii="Arial" w:hAnsi="Arial" w:cs="Arial"/>
                <w:lang w:val="en-US"/>
              </w:rPr>
            </w:pPr>
            <w:r w:rsidRPr="004B7BC9">
              <w:rPr>
                <w:rFonts w:ascii="Arial" w:hAnsi="Arial" w:cs="Arial"/>
              </w:rPr>
              <w:t>Great Rides</w:t>
            </w:r>
            <w:r w:rsidRPr="004B7BC9">
              <w:rPr>
                <w:rFonts w:ascii="Arial" w:hAnsi="Arial" w:cs="Arial"/>
                <w:bCs/>
              </w:rPr>
              <w:t xml:space="preserve"> </w:t>
            </w:r>
          </w:p>
          <w:p w14:paraId="2744B424" w14:textId="77777777" w:rsidR="00E87A14" w:rsidRPr="004B7BC9" w:rsidRDefault="00E87A14" w:rsidP="001F5E9E">
            <w:pPr>
              <w:widowControl w:val="0"/>
              <w:numPr>
                <w:ilvl w:val="0"/>
                <w:numId w:val="38"/>
              </w:numPr>
              <w:spacing w:before="120" w:after="120"/>
              <w:rPr>
                <w:rFonts w:ascii="Arial" w:hAnsi="Arial" w:cs="Arial"/>
                <w:lang w:val="en-US"/>
              </w:rPr>
            </w:pPr>
            <w:r w:rsidRPr="004B7BC9">
              <w:rPr>
                <w:rFonts w:ascii="Arial" w:hAnsi="Arial" w:cs="Arial"/>
              </w:rPr>
              <w:t>Events</w:t>
            </w:r>
          </w:p>
          <w:p w14:paraId="11BF846D" w14:textId="77777777" w:rsidR="00E87A14" w:rsidRPr="004B7BC9" w:rsidRDefault="00E87A14" w:rsidP="001F5E9E">
            <w:pPr>
              <w:widowControl w:val="0"/>
              <w:numPr>
                <w:ilvl w:val="0"/>
                <w:numId w:val="38"/>
              </w:numPr>
              <w:spacing w:before="120" w:after="120"/>
              <w:rPr>
                <w:rFonts w:ascii="Arial" w:hAnsi="Arial" w:cs="Arial"/>
                <w:lang w:val="en-US"/>
              </w:rPr>
            </w:pPr>
            <w:r w:rsidRPr="004B7BC9">
              <w:rPr>
                <w:rFonts w:ascii="Arial" w:hAnsi="Arial" w:cs="Arial"/>
              </w:rPr>
              <w:t>Signage</w:t>
            </w:r>
            <w:r w:rsidR="003F0F74">
              <w:rPr>
                <w:rFonts w:ascii="Arial" w:hAnsi="Arial" w:cs="Arial"/>
              </w:rPr>
              <w:t xml:space="preserve"> and branding</w:t>
            </w:r>
          </w:p>
          <w:p w14:paraId="7B47F7AD" w14:textId="77777777" w:rsidR="00E87A14" w:rsidRPr="004B7BC9" w:rsidRDefault="00E87A14" w:rsidP="001F5E9E">
            <w:pPr>
              <w:widowControl w:val="0"/>
              <w:numPr>
                <w:ilvl w:val="0"/>
                <w:numId w:val="38"/>
              </w:numPr>
              <w:spacing w:before="120" w:after="120"/>
              <w:rPr>
                <w:rFonts w:ascii="Arial" w:hAnsi="Arial" w:cs="Arial"/>
                <w:lang w:val="en-US"/>
              </w:rPr>
            </w:pPr>
            <w:r w:rsidRPr="004B7BC9">
              <w:rPr>
                <w:rFonts w:ascii="Arial" w:hAnsi="Arial" w:cs="Arial"/>
              </w:rPr>
              <w:t>PR/media</w:t>
            </w:r>
          </w:p>
          <w:p w14:paraId="12F59CE4" w14:textId="7D3205FD" w:rsidR="00E87A14" w:rsidRPr="003F0F74" w:rsidRDefault="005026DC" w:rsidP="003F0F74">
            <w:pPr>
              <w:widowControl w:val="0"/>
              <w:numPr>
                <w:ilvl w:val="0"/>
                <w:numId w:val="38"/>
              </w:numPr>
              <w:spacing w:before="120" w:after="1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Partnerships</w:t>
            </w:r>
          </w:p>
          <w:p w14:paraId="73907FD0" w14:textId="77777777" w:rsidR="003910BB" w:rsidRPr="004B7BC9" w:rsidRDefault="003F0F74" w:rsidP="001F5E9E">
            <w:pPr>
              <w:widowControl w:val="0"/>
              <w:numPr>
                <w:ilvl w:val="0"/>
                <w:numId w:val="38"/>
              </w:numPr>
              <w:spacing w:before="120" w:after="1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</w:t>
            </w:r>
            <w:r w:rsidR="003910BB" w:rsidRPr="004B7BC9">
              <w:rPr>
                <w:rFonts w:ascii="Arial" w:hAnsi="Arial" w:cs="Arial"/>
                <w:lang w:val="en-US"/>
              </w:rPr>
              <w:t>emarkable itineraries</w:t>
            </w:r>
          </w:p>
        </w:tc>
      </w:tr>
      <w:tr w:rsidR="004B7BC9" w:rsidRPr="004B7BC9" w14:paraId="17292D91" w14:textId="77777777" w:rsidTr="005B2A96">
        <w:trPr>
          <w:trHeight w:val="1185"/>
          <w:jc w:val="center"/>
        </w:trPr>
        <w:tc>
          <w:tcPr>
            <w:tcW w:w="1485" w:type="dxa"/>
            <w:shd w:val="clear" w:color="auto" w:fill="auto"/>
            <w:vAlign w:val="center"/>
          </w:tcPr>
          <w:p w14:paraId="301CD193" w14:textId="77777777" w:rsidR="00E87A14" w:rsidRPr="004B7BC9" w:rsidRDefault="00E87A14" w:rsidP="00933E9F">
            <w:pPr>
              <w:widowControl w:val="0"/>
              <w:spacing w:before="120" w:after="120"/>
              <w:rPr>
                <w:rFonts w:ascii="Arial" w:hAnsi="Arial" w:cs="Arial"/>
                <w:b/>
              </w:rPr>
            </w:pPr>
            <w:r w:rsidRPr="004B7BC9">
              <w:rPr>
                <w:rFonts w:ascii="Arial" w:hAnsi="Arial" w:cs="Arial"/>
                <w:b/>
              </w:rPr>
              <w:t>Resourcing</w:t>
            </w:r>
          </w:p>
        </w:tc>
        <w:tc>
          <w:tcPr>
            <w:tcW w:w="5890" w:type="dxa"/>
            <w:shd w:val="clear" w:color="auto" w:fill="auto"/>
            <w:vAlign w:val="center"/>
          </w:tcPr>
          <w:p w14:paraId="3D6D50B8" w14:textId="5B89C65A" w:rsidR="006766FA" w:rsidRPr="005026DC" w:rsidRDefault="006E317C" w:rsidP="0040726E">
            <w:pPr>
              <w:widowControl w:val="0"/>
              <w:numPr>
                <w:ilvl w:val="0"/>
                <w:numId w:val="38"/>
              </w:numPr>
              <w:spacing w:before="120" w:after="120"/>
              <w:rPr>
                <w:rFonts w:ascii="Arial" w:hAnsi="Arial" w:cs="Arial"/>
                <w:lang w:val="en-US"/>
              </w:rPr>
            </w:pPr>
            <w:r w:rsidRPr="005026DC">
              <w:rPr>
                <w:rFonts w:ascii="Arial" w:hAnsi="Arial" w:cs="Arial"/>
              </w:rPr>
              <w:t>Grants</w:t>
            </w:r>
            <w:r w:rsidR="005026DC" w:rsidRPr="005026DC">
              <w:rPr>
                <w:rFonts w:ascii="Arial" w:hAnsi="Arial" w:cs="Arial"/>
              </w:rPr>
              <w:t xml:space="preserve">, </w:t>
            </w:r>
            <w:r w:rsidR="005026DC">
              <w:rPr>
                <w:rFonts w:ascii="Arial" w:hAnsi="Arial" w:cs="Arial"/>
              </w:rPr>
              <w:t>m</w:t>
            </w:r>
            <w:r w:rsidRPr="005026DC">
              <w:rPr>
                <w:rFonts w:ascii="Arial" w:hAnsi="Arial" w:cs="Arial"/>
              </w:rPr>
              <w:t>ajor donors</w:t>
            </w:r>
            <w:r w:rsidR="005026DC" w:rsidRPr="005026DC">
              <w:rPr>
                <w:rFonts w:ascii="Arial" w:hAnsi="Arial" w:cs="Arial"/>
              </w:rPr>
              <w:t xml:space="preserve">, </w:t>
            </w:r>
            <w:r w:rsidR="005026DC">
              <w:rPr>
                <w:rFonts w:ascii="Arial" w:hAnsi="Arial" w:cs="Arial"/>
              </w:rPr>
              <w:t>local sponsors</w:t>
            </w:r>
          </w:p>
          <w:p w14:paraId="25BE82FB" w14:textId="77777777" w:rsidR="006766FA" w:rsidRPr="004B7BC9" w:rsidRDefault="006E317C" w:rsidP="001F5E9E">
            <w:pPr>
              <w:widowControl w:val="0"/>
              <w:numPr>
                <w:ilvl w:val="0"/>
                <w:numId w:val="38"/>
              </w:numPr>
              <w:spacing w:before="120" w:after="120"/>
              <w:rPr>
                <w:rFonts w:ascii="Arial" w:hAnsi="Arial" w:cs="Arial"/>
                <w:lang w:val="en-US"/>
              </w:rPr>
            </w:pPr>
            <w:r w:rsidRPr="004B7BC9">
              <w:rPr>
                <w:rFonts w:ascii="Arial" w:hAnsi="Arial" w:cs="Arial"/>
              </w:rPr>
              <w:t>Government</w:t>
            </w:r>
          </w:p>
          <w:p w14:paraId="18B38C63" w14:textId="77777777" w:rsidR="006766FA" w:rsidRPr="004B7BC9" w:rsidRDefault="006E317C" w:rsidP="001F5E9E">
            <w:pPr>
              <w:widowControl w:val="0"/>
              <w:numPr>
                <w:ilvl w:val="0"/>
                <w:numId w:val="38"/>
              </w:numPr>
              <w:spacing w:before="120" w:after="120"/>
              <w:rPr>
                <w:rFonts w:ascii="Arial" w:hAnsi="Arial" w:cs="Arial"/>
                <w:lang w:val="en-US"/>
              </w:rPr>
            </w:pPr>
            <w:r w:rsidRPr="004B7BC9">
              <w:rPr>
                <w:rFonts w:ascii="Arial" w:hAnsi="Arial" w:cs="Arial"/>
              </w:rPr>
              <w:t>Official Partners</w:t>
            </w:r>
          </w:p>
          <w:p w14:paraId="3B1D6418" w14:textId="77777777" w:rsidR="00E87A14" w:rsidRPr="004B7BC9" w:rsidRDefault="003910BB" w:rsidP="001F5E9E">
            <w:pPr>
              <w:widowControl w:val="0"/>
              <w:numPr>
                <w:ilvl w:val="0"/>
                <w:numId w:val="38"/>
              </w:numPr>
              <w:spacing w:before="120" w:after="1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</w:t>
            </w:r>
            <w:r w:rsidR="006E317C" w:rsidRPr="004B7BC9">
              <w:rPr>
                <w:rFonts w:ascii="Arial" w:hAnsi="Arial" w:cs="Arial"/>
                <w:lang w:val="en-US"/>
              </w:rPr>
              <w:t>ustainable income stream</w:t>
            </w:r>
          </w:p>
          <w:p w14:paraId="7195B40C" w14:textId="77777777" w:rsidR="00E87A14" w:rsidRPr="004B7BC9" w:rsidRDefault="00E87A14" w:rsidP="003910BB">
            <w:pPr>
              <w:widowControl w:val="0"/>
              <w:numPr>
                <w:ilvl w:val="0"/>
                <w:numId w:val="38"/>
              </w:numPr>
              <w:spacing w:before="120" w:after="120"/>
              <w:rPr>
                <w:rFonts w:ascii="Arial" w:hAnsi="Arial" w:cs="Arial"/>
                <w:lang w:val="en-US"/>
              </w:rPr>
            </w:pPr>
            <w:r w:rsidRPr="004B7BC9">
              <w:rPr>
                <w:rFonts w:ascii="Arial" w:hAnsi="Arial" w:cs="Arial"/>
              </w:rPr>
              <w:t>Administration (</w:t>
            </w:r>
            <w:r w:rsidR="003910BB">
              <w:rPr>
                <w:rFonts w:ascii="Arial" w:hAnsi="Arial" w:cs="Arial"/>
              </w:rPr>
              <w:t>s</w:t>
            </w:r>
            <w:r w:rsidRPr="004B7BC9">
              <w:rPr>
                <w:rFonts w:ascii="Arial" w:hAnsi="Arial" w:cs="Arial"/>
              </w:rPr>
              <w:t>takeholder</w:t>
            </w:r>
            <w:r w:rsidR="003910BB">
              <w:rPr>
                <w:rFonts w:ascii="Arial" w:hAnsi="Arial" w:cs="Arial"/>
              </w:rPr>
              <w:t xml:space="preserve"> </w:t>
            </w:r>
            <w:r w:rsidRPr="004B7BC9">
              <w:rPr>
                <w:rFonts w:ascii="Arial" w:hAnsi="Arial" w:cs="Arial"/>
              </w:rPr>
              <w:t>relationship management, document management, finance, compliance, support</w:t>
            </w:r>
            <w:r w:rsidR="003910BB">
              <w:rPr>
                <w:rFonts w:ascii="Arial" w:hAnsi="Arial" w:cs="Arial"/>
              </w:rPr>
              <w:t>)</w:t>
            </w:r>
          </w:p>
        </w:tc>
      </w:tr>
      <w:tr w:rsidR="004B7BC9" w:rsidRPr="004B7BC9" w14:paraId="6E46031C" w14:textId="77777777" w:rsidTr="005B2A96">
        <w:trPr>
          <w:trHeight w:val="1186"/>
          <w:jc w:val="center"/>
        </w:trPr>
        <w:tc>
          <w:tcPr>
            <w:tcW w:w="1485" w:type="dxa"/>
            <w:shd w:val="clear" w:color="auto" w:fill="auto"/>
            <w:vAlign w:val="center"/>
          </w:tcPr>
          <w:p w14:paraId="21C5DB3C" w14:textId="77777777" w:rsidR="00E87A14" w:rsidRPr="004B7BC9" w:rsidRDefault="00E87A14" w:rsidP="00933E9F">
            <w:pPr>
              <w:widowControl w:val="0"/>
              <w:spacing w:before="120" w:after="120"/>
              <w:rPr>
                <w:rFonts w:ascii="Arial" w:hAnsi="Arial" w:cs="Arial"/>
                <w:b/>
              </w:rPr>
            </w:pPr>
            <w:r w:rsidRPr="004B7BC9">
              <w:rPr>
                <w:rFonts w:ascii="Arial" w:hAnsi="Arial" w:cs="Arial"/>
                <w:b/>
              </w:rPr>
              <w:t>Infrastructure</w:t>
            </w:r>
          </w:p>
        </w:tc>
        <w:tc>
          <w:tcPr>
            <w:tcW w:w="5890" w:type="dxa"/>
            <w:shd w:val="clear" w:color="auto" w:fill="auto"/>
            <w:vAlign w:val="center"/>
          </w:tcPr>
          <w:p w14:paraId="3E78522E" w14:textId="60EC1799" w:rsidR="00E87A14" w:rsidRPr="004B7BC9" w:rsidRDefault="00487BCE" w:rsidP="001F5E9E">
            <w:pPr>
              <w:widowControl w:val="0"/>
              <w:numPr>
                <w:ilvl w:val="0"/>
                <w:numId w:val="38"/>
              </w:numPr>
              <w:spacing w:before="120" w:after="1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Support c</w:t>
            </w:r>
            <w:r w:rsidR="006E317C" w:rsidRPr="004B7BC9">
              <w:rPr>
                <w:rFonts w:ascii="Arial" w:hAnsi="Arial" w:cs="Arial"/>
                <w:lang w:val="en-US"/>
              </w:rPr>
              <w:t>onstruct</w:t>
            </w:r>
            <w:r>
              <w:rPr>
                <w:rFonts w:ascii="Arial" w:hAnsi="Arial" w:cs="Arial"/>
                <w:lang w:val="en-US"/>
              </w:rPr>
              <w:t>ion of</w:t>
            </w:r>
            <w:r w:rsidR="006E317C" w:rsidRPr="004B7BC9">
              <w:rPr>
                <w:rFonts w:ascii="Arial" w:hAnsi="Arial" w:cs="Arial"/>
                <w:lang w:val="en-US"/>
              </w:rPr>
              <w:t xml:space="preserve"> GTT Stage 2</w:t>
            </w:r>
          </w:p>
          <w:p w14:paraId="28F59032" w14:textId="1DC34797" w:rsidR="00E87A14" w:rsidRPr="004B7BC9" w:rsidRDefault="00E87A14" w:rsidP="001F5E9E">
            <w:pPr>
              <w:widowControl w:val="0"/>
              <w:numPr>
                <w:ilvl w:val="0"/>
                <w:numId w:val="38"/>
              </w:numPr>
              <w:spacing w:before="120" w:after="120"/>
              <w:rPr>
                <w:rFonts w:ascii="Arial" w:hAnsi="Arial" w:cs="Arial"/>
                <w:lang w:val="en-US"/>
              </w:rPr>
            </w:pPr>
            <w:r w:rsidRPr="004B7BC9">
              <w:rPr>
                <w:rFonts w:ascii="Arial" w:hAnsi="Arial" w:cs="Arial"/>
                <w:lang w:val="en-US"/>
              </w:rPr>
              <w:t>Maint</w:t>
            </w:r>
            <w:r w:rsidR="005026DC">
              <w:rPr>
                <w:rFonts w:ascii="Arial" w:hAnsi="Arial" w:cs="Arial"/>
                <w:lang w:val="en-US"/>
              </w:rPr>
              <w:t>ain</w:t>
            </w:r>
            <w:r w:rsidRPr="004B7BC9">
              <w:rPr>
                <w:rFonts w:ascii="Arial" w:hAnsi="Arial" w:cs="Arial"/>
                <w:lang w:val="en-US"/>
              </w:rPr>
              <w:t xml:space="preserve"> GTT</w:t>
            </w:r>
            <w:r w:rsidR="003910BB">
              <w:rPr>
                <w:rFonts w:ascii="Arial" w:hAnsi="Arial" w:cs="Arial"/>
                <w:lang w:val="en-US"/>
              </w:rPr>
              <w:t xml:space="preserve"> and Dun Mountain Trail</w:t>
            </w:r>
            <w:r w:rsidR="00487BCE">
              <w:rPr>
                <w:rFonts w:ascii="Arial" w:hAnsi="Arial" w:cs="Arial"/>
                <w:lang w:val="en-US"/>
              </w:rPr>
              <w:t xml:space="preserve"> quality</w:t>
            </w:r>
          </w:p>
          <w:p w14:paraId="6FA98DB3" w14:textId="60D7B300" w:rsidR="00E87A14" w:rsidRPr="004B7BC9" w:rsidRDefault="00E87A14" w:rsidP="001F5E9E">
            <w:pPr>
              <w:widowControl w:val="0"/>
              <w:numPr>
                <w:ilvl w:val="0"/>
                <w:numId w:val="38"/>
              </w:numPr>
              <w:spacing w:before="120" w:after="120"/>
              <w:rPr>
                <w:rFonts w:ascii="Arial" w:hAnsi="Arial" w:cs="Arial"/>
                <w:lang w:val="en-US"/>
              </w:rPr>
            </w:pPr>
            <w:r w:rsidRPr="004B7BC9">
              <w:rPr>
                <w:rFonts w:ascii="Arial" w:hAnsi="Arial" w:cs="Arial"/>
                <w:lang w:val="en-US"/>
              </w:rPr>
              <w:t>Liaise on other existing</w:t>
            </w:r>
            <w:r w:rsidR="005026DC">
              <w:rPr>
                <w:rFonts w:ascii="Arial" w:hAnsi="Arial" w:cs="Arial"/>
                <w:lang w:val="en-US"/>
              </w:rPr>
              <w:t xml:space="preserve"> local </w:t>
            </w:r>
            <w:r w:rsidRPr="004B7BC9">
              <w:rPr>
                <w:rFonts w:ascii="Arial" w:hAnsi="Arial" w:cs="Arial"/>
                <w:lang w:val="en-US"/>
              </w:rPr>
              <w:t>trails</w:t>
            </w:r>
          </w:p>
          <w:p w14:paraId="56AE0D6D" w14:textId="77777777" w:rsidR="00E87A14" w:rsidRPr="004B7BC9" w:rsidRDefault="006E317C" w:rsidP="001F5E9E">
            <w:pPr>
              <w:widowControl w:val="0"/>
              <w:numPr>
                <w:ilvl w:val="0"/>
                <w:numId w:val="38"/>
              </w:numPr>
              <w:spacing w:before="120" w:after="120"/>
              <w:rPr>
                <w:rFonts w:ascii="Arial" w:hAnsi="Arial" w:cs="Arial"/>
                <w:lang w:val="en-US"/>
              </w:rPr>
            </w:pPr>
            <w:r w:rsidRPr="004B7BC9">
              <w:rPr>
                <w:rFonts w:ascii="Arial" w:hAnsi="Arial" w:cs="Arial"/>
                <w:lang w:val="en-US"/>
              </w:rPr>
              <w:t>Support new routes/trails/facilities</w:t>
            </w:r>
          </w:p>
        </w:tc>
      </w:tr>
    </w:tbl>
    <w:p w14:paraId="0EF23453" w14:textId="77777777" w:rsidR="008342CD" w:rsidRPr="004B7BC9" w:rsidRDefault="008342CD" w:rsidP="008342CD">
      <w:pPr>
        <w:spacing w:after="120"/>
        <w:jc w:val="center"/>
        <w:rPr>
          <w:rFonts w:ascii="Arial" w:hAnsi="Arial" w:cs="Arial"/>
          <w:color w:val="00B050"/>
          <w:sz w:val="16"/>
          <w:szCs w:val="16"/>
          <w:u w:val="single"/>
        </w:rPr>
      </w:pPr>
    </w:p>
    <w:p w14:paraId="7CCDFE09" w14:textId="77777777" w:rsidR="00930EFB" w:rsidRPr="004B7BC9" w:rsidRDefault="00930EFB" w:rsidP="00E87A14">
      <w:pPr>
        <w:spacing w:after="0"/>
        <w:rPr>
          <w:rFonts w:ascii="Arial" w:hAnsi="Arial" w:cs="Arial"/>
        </w:rPr>
      </w:pPr>
    </w:p>
    <w:p w14:paraId="05978DB8" w14:textId="77777777" w:rsidR="008342CD" w:rsidRPr="004B7BC9" w:rsidRDefault="008342CD" w:rsidP="008342CD">
      <w:pPr>
        <w:pStyle w:val="Heading1"/>
        <w:numPr>
          <w:ilvl w:val="0"/>
          <w:numId w:val="27"/>
        </w:numPr>
        <w:rPr>
          <w:rFonts w:ascii="Arial" w:hAnsi="Arial" w:cs="Arial"/>
        </w:rPr>
        <w:sectPr w:rsidR="008342CD" w:rsidRPr="004B7BC9" w:rsidSect="004B7BC9">
          <w:headerReference w:type="default" r:id="rId8"/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224756E" w14:textId="77777777" w:rsidR="00073839" w:rsidRPr="004B7BC9" w:rsidRDefault="00073839" w:rsidP="008342CD">
      <w:pPr>
        <w:pStyle w:val="Heading1"/>
        <w:numPr>
          <w:ilvl w:val="0"/>
          <w:numId w:val="27"/>
        </w:numPr>
        <w:rPr>
          <w:rFonts w:ascii="Arial" w:hAnsi="Arial" w:cs="Arial"/>
        </w:rPr>
      </w:pPr>
      <w:r w:rsidRPr="004B7BC9">
        <w:rPr>
          <w:rFonts w:ascii="Arial" w:hAnsi="Arial" w:cs="Arial"/>
        </w:rPr>
        <w:lastRenderedPageBreak/>
        <w:t>Goals</w:t>
      </w:r>
      <w:r w:rsidR="001E3429">
        <w:rPr>
          <w:rFonts w:ascii="Arial" w:hAnsi="Arial" w:cs="Arial"/>
        </w:rPr>
        <w:t>, objectives and actions</w:t>
      </w:r>
      <w:r w:rsidRPr="004B7BC9">
        <w:rPr>
          <w:rFonts w:ascii="Arial" w:hAnsi="Arial" w:cs="Arial"/>
        </w:rPr>
        <w:t xml:space="preserve"> </w:t>
      </w:r>
      <w:r w:rsidR="00A141F6" w:rsidRPr="004B7BC9">
        <w:rPr>
          <w:rFonts w:ascii="Arial" w:hAnsi="Arial" w:cs="Arial"/>
        </w:rPr>
        <w:t>2016-</w:t>
      </w:r>
      <w:r w:rsidR="002A5A11">
        <w:rPr>
          <w:rFonts w:ascii="Arial" w:hAnsi="Arial" w:cs="Arial"/>
        </w:rPr>
        <w:t>20</w:t>
      </w:r>
      <w:r w:rsidR="00A141F6" w:rsidRPr="004B7BC9">
        <w:rPr>
          <w:rFonts w:ascii="Arial" w:hAnsi="Arial" w:cs="Arial"/>
        </w:rPr>
        <w:t xml:space="preserve">20 </w:t>
      </w:r>
    </w:p>
    <w:tbl>
      <w:tblPr>
        <w:tblStyle w:val="GridTable1LightAccent1"/>
        <w:tblW w:w="4911" w:type="pct"/>
        <w:tblBorders>
          <w:top w:val="single" w:sz="18" w:space="0" w:color="B8CCE4" w:themeColor="accent1" w:themeTint="66"/>
          <w:left w:val="single" w:sz="18" w:space="0" w:color="B8CCE4" w:themeColor="accent1" w:themeTint="66"/>
          <w:bottom w:val="single" w:sz="18" w:space="0" w:color="B8CCE4" w:themeColor="accent1" w:themeTint="66"/>
          <w:right w:val="single" w:sz="18" w:space="0" w:color="B8CCE4" w:themeColor="accent1" w:themeTint="66"/>
          <w:insideH w:val="single" w:sz="18" w:space="0" w:color="B8CCE4" w:themeColor="accent1" w:themeTint="66"/>
          <w:insideV w:val="single" w:sz="18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2187"/>
        <w:gridCol w:w="5662"/>
        <w:gridCol w:w="7487"/>
      </w:tblGrid>
      <w:tr w:rsidR="004B7BC9" w:rsidRPr="004B7BC9" w14:paraId="07AE11CF" w14:textId="77777777" w:rsidTr="005B2A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pct"/>
            <w:tcBorders>
              <w:bottom w:val="none" w:sz="0" w:space="0" w:color="auto"/>
            </w:tcBorders>
          </w:tcPr>
          <w:p w14:paraId="6BB9CF88" w14:textId="77777777" w:rsidR="00337AA8" w:rsidRPr="004B7BC9" w:rsidRDefault="00337AA8" w:rsidP="001E3429">
            <w:pPr>
              <w:spacing w:after="60" w:line="240" w:lineRule="auto"/>
              <w:ind w:left="240"/>
              <w:rPr>
                <w:rFonts w:ascii="Arial" w:eastAsia="+mj-ea" w:hAnsi="Arial" w:cs="Arial"/>
                <w:bCs w:val="0"/>
                <w:caps/>
                <w:sz w:val="28"/>
                <w:szCs w:val="28"/>
                <w:lang w:val="en-US" w:eastAsia="en-NZ"/>
              </w:rPr>
            </w:pPr>
            <w:r w:rsidRPr="004B7BC9">
              <w:rPr>
                <w:rFonts w:ascii="Arial" w:eastAsia="+mj-ea" w:hAnsi="Arial" w:cs="Arial"/>
                <w:bCs w:val="0"/>
                <w:caps/>
                <w:sz w:val="28"/>
                <w:szCs w:val="28"/>
                <w:lang w:val="en-US" w:eastAsia="en-NZ"/>
              </w:rPr>
              <w:t>2016-20 Goals</w:t>
            </w:r>
          </w:p>
        </w:tc>
        <w:tc>
          <w:tcPr>
            <w:tcW w:w="1846" w:type="pct"/>
            <w:tcBorders>
              <w:bottom w:val="none" w:sz="0" w:space="0" w:color="auto"/>
            </w:tcBorders>
          </w:tcPr>
          <w:p w14:paraId="525B74B0" w14:textId="77777777" w:rsidR="00337AA8" w:rsidRPr="004B7BC9" w:rsidRDefault="00337AA8" w:rsidP="001E3429">
            <w:pPr>
              <w:spacing w:after="60" w:line="240" w:lineRule="auto"/>
              <w:ind w:left="34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+mj-ea" w:hAnsi="Arial" w:cs="Arial"/>
                <w:bCs w:val="0"/>
                <w:caps/>
                <w:sz w:val="28"/>
                <w:szCs w:val="28"/>
                <w:lang w:val="en-US" w:eastAsia="en-NZ"/>
              </w:rPr>
            </w:pPr>
            <w:r w:rsidRPr="004B7BC9">
              <w:rPr>
                <w:rFonts w:ascii="Arial" w:eastAsia="+mj-ea" w:hAnsi="Arial" w:cs="Arial"/>
                <w:bCs w:val="0"/>
                <w:caps/>
                <w:sz w:val="28"/>
                <w:szCs w:val="28"/>
                <w:lang w:val="en-US" w:eastAsia="en-NZ"/>
              </w:rPr>
              <w:t>We will complet</w:t>
            </w:r>
            <w:r w:rsidR="001E3429">
              <w:rPr>
                <w:rFonts w:ascii="Arial" w:eastAsia="+mj-ea" w:hAnsi="Arial" w:cs="Arial"/>
                <w:bCs w:val="0"/>
                <w:caps/>
                <w:sz w:val="28"/>
                <w:szCs w:val="28"/>
                <w:lang w:val="en-US" w:eastAsia="en-NZ"/>
              </w:rPr>
              <w:t>E</w:t>
            </w:r>
            <w:r w:rsidRPr="004B7BC9">
              <w:rPr>
                <w:rFonts w:ascii="Arial" w:eastAsia="+mj-ea" w:hAnsi="Arial" w:cs="Arial"/>
                <w:bCs w:val="0"/>
                <w:caps/>
                <w:sz w:val="28"/>
                <w:szCs w:val="28"/>
                <w:lang w:val="en-US" w:eastAsia="en-NZ"/>
              </w:rPr>
              <w:t xml:space="preserve"> the following objectives:</w:t>
            </w:r>
          </w:p>
        </w:tc>
        <w:tc>
          <w:tcPr>
            <w:tcW w:w="2441" w:type="pct"/>
            <w:tcBorders>
              <w:bottom w:val="none" w:sz="0" w:space="0" w:color="auto"/>
            </w:tcBorders>
          </w:tcPr>
          <w:p w14:paraId="19986D84" w14:textId="77777777" w:rsidR="00337AA8" w:rsidRPr="004B7BC9" w:rsidRDefault="00337AA8" w:rsidP="001E3429">
            <w:pPr>
              <w:spacing w:after="60" w:line="240" w:lineRule="auto"/>
              <w:ind w:left="43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+mj-ea" w:hAnsi="Arial" w:cs="Arial"/>
                <w:bCs w:val="0"/>
                <w:caps/>
                <w:sz w:val="28"/>
                <w:szCs w:val="28"/>
                <w:lang w:val="en-US" w:eastAsia="en-NZ"/>
              </w:rPr>
            </w:pPr>
            <w:r w:rsidRPr="004B7BC9">
              <w:rPr>
                <w:rFonts w:ascii="Arial" w:eastAsia="+mj-ea" w:hAnsi="Arial" w:cs="Arial"/>
                <w:bCs w:val="0"/>
                <w:caps/>
                <w:sz w:val="28"/>
                <w:szCs w:val="28"/>
                <w:lang w:val="en-US" w:eastAsia="en-NZ"/>
              </w:rPr>
              <w:t>Action items 2016 (Business Plan)</w:t>
            </w:r>
          </w:p>
        </w:tc>
      </w:tr>
      <w:tr w:rsidR="00E87A14" w:rsidRPr="004B7BC9" w14:paraId="11935F24" w14:textId="77777777" w:rsidTr="005B2A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pct"/>
          </w:tcPr>
          <w:p w14:paraId="3BEDF629" w14:textId="77777777" w:rsidR="00E87A14" w:rsidRPr="004B7BC9" w:rsidRDefault="00E87A14" w:rsidP="00227AAA">
            <w:pPr>
              <w:spacing w:after="0"/>
              <w:ind w:left="240"/>
              <w:rPr>
                <w:rFonts w:ascii="Arial" w:hAnsi="Arial" w:cs="Arial"/>
              </w:rPr>
            </w:pPr>
            <w:r w:rsidRPr="004B7BC9">
              <w:rPr>
                <w:rFonts w:ascii="Arial" w:hAnsi="Arial" w:cs="Arial"/>
              </w:rPr>
              <w:t>Advocacy</w:t>
            </w:r>
          </w:p>
          <w:p w14:paraId="33095312" w14:textId="77777777" w:rsidR="00E87A14" w:rsidRPr="004B7BC9" w:rsidRDefault="00E87A14" w:rsidP="00227AAA">
            <w:pPr>
              <w:spacing w:after="0"/>
              <w:ind w:left="240"/>
              <w:rPr>
                <w:rFonts w:ascii="Arial" w:hAnsi="Arial" w:cs="Arial"/>
              </w:rPr>
            </w:pPr>
          </w:p>
          <w:p w14:paraId="1C6DCC97" w14:textId="77777777" w:rsidR="00E87A14" w:rsidRPr="001E3429" w:rsidRDefault="00E87A14" w:rsidP="00227AAA">
            <w:pPr>
              <w:spacing w:after="0"/>
              <w:ind w:left="240"/>
              <w:rPr>
                <w:rFonts w:ascii="Arial" w:hAnsi="Arial" w:cs="Arial"/>
                <w:b w:val="0"/>
              </w:rPr>
            </w:pPr>
            <w:r w:rsidRPr="001E3429">
              <w:rPr>
                <w:rFonts w:ascii="Arial" w:hAnsi="Arial" w:cs="Arial"/>
                <w:b w:val="0"/>
              </w:rPr>
              <w:t>Provide umbrella organisation to promote Nelson-Tasman cycling trails network</w:t>
            </w:r>
          </w:p>
        </w:tc>
        <w:tc>
          <w:tcPr>
            <w:tcW w:w="1846" w:type="pct"/>
          </w:tcPr>
          <w:p w14:paraId="3B4E811E" w14:textId="77777777" w:rsidR="00E87A14" w:rsidRPr="004B7BC9" w:rsidRDefault="00E87A14" w:rsidP="00227AAA">
            <w:pPr>
              <w:pStyle w:val="ListParagraph"/>
              <w:numPr>
                <w:ilvl w:val="0"/>
                <w:numId w:val="26"/>
              </w:numPr>
              <w:tabs>
                <w:tab w:val="left" w:pos="3826"/>
                <w:tab w:val="left" w:pos="5111"/>
              </w:tabs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B7BC9">
              <w:rPr>
                <w:rFonts w:ascii="Arial" w:hAnsi="Arial" w:cs="Arial"/>
              </w:rPr>
              <w:t xml:space="preserve">Provide </w:t>
            </w:r>
            <w:r w:rsidR="006E0C33">
              <w:rPr>
                <w:rFonts w:ascii="Arial" w:hAnsi="Arial" w:cs="Arial"/>
              </w:rPr>
              <w:t>central</w:t>
            </w:r>
            <w:r w:rsidR="001E3429">
              <w:rPr>
                <w:rFonts w:ascii="Arial" w:hAnsi="Arial" w:cs="Arial"/>
              </w:rPr>
              <w:t>ised</w:t>
            </w:r>
            <w:r w:rsidR="006E0C33">
              <w:rPr>
                <w:rFonts w:ascii="Arial" w:hAnsi="Arial" w:cs="Arial"/>
              </w:rPr>
              <w:t xml:space="preserve"> communications</w:t>
            </w:r>
            <w:r w:rsidRPr="004B7BC9">
              <w:rPr>
                <w:rFonts w:ascii="Arial" w:hAnsi="Arial" w:cs="Arial"/>
              </w:rPr>
              <w:t xml:space="preserve"> for cycling in Nelson-Tasman</w:t>
            </w:r>
          </w:p>
          <w:p w14:paraId="4DBC2195" w14:textId="68EF4B90" w:rsidR="00E87A14" w:rsidRPr="004B7BC9" w:rsidRDefault="000251DB" w:rsidP="00227AAA">
            <w:pPr>
              <w:pStyle w:val="ListParagraph"/>
              <w:numPr>
                <w:ilvl w:val="0"/>
                <w:numId w:val="26"/>
              </w:numPr>
              <w:tabs>
                <w:tab w:val="left" w:pos="3826"/>
                <w:tab w:val="left" w:pos="5111"/>
              </w:tabs>
              <w:spacing w:after="120" w:line="276" w:lineRule="auto"/>
              <w:ind w:left="3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E87A14" w:rsidRPr="004B7BC9">
              <w:rPr>
                <w:rFonts w:ascii="Arial" w:hAnsi="Arial" w:cs="Arial"/>
              </w:rPr>
              <w:t xml:space="preserve">rovide </w:t>
            </w:r>
            <w:r w:rsidR="001E3429">
              <w:rPr>
                <w:rFonts w:ascii="Arial" w:hAnsi="Arial" w:cs="Arial"/>
              </w:rPr>
              <w:t>a</w:t>
            </w:r>
            <w:r w:rsidR="00E87A14" w:rsidRPr="004B7BC9">
              <w:rPr>
                <w:rFonts w:ascii="Arial" w:hAnsi="Arial" w:cs="Arial"/>
              </w:rPr>
              <w:t xml:space="preserve"> voice for cycling in Nelson-Tasman (advocacy, economic and social benefit) </w:t>
            </w:r>
          </w:p>
          <w:p w14:paraId="4561281F" w14:textId="43FDFAB1" w:rsidR="00E87A14" w:rsidRDefault="006E0C33" w:rsidP="00227AAA">
            <w:pPr>
              <w:pStyle w:val="ListParagraph"/>
              <w:numPr>
                <w:ilvl w:val="0"/>
                <w:numId w:val="26"/>
              </w:numPr>
              <w:tabs>
                <w:tab w:val="left" w:pos="3826"/>
                <w:tab w:val="left" w:pos="5111"/>
              </w:tabs>
              <w:spacing w:after="120" w:line="276" w:lineRule="auto"/>
              <w:ind w:left="3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Promote</w:t>
            </w:r>
            <w:r w:rsidR="00E87A14" w:rsidRPr="004B7BC9">
              <w:rPr>
                <w:rFonts w:ascii="Arial" w:hAnsi="Arial" w:cs="Arial"/>
              </w:rPr>
              <w:t xml:space="preserve"> Nelson</w:t>
            </w:r>
            <w:r>
              <w:rPr>
                <w:rFonts w:ascii="Arial" w:hAnsi="Arial" w:cs="Arial"/>
              </w:rPr>
              <w:t xml:space="preserve">-Tasman as </w:t>
            </w:r>
            <w:r w:rsidR="00E87A14" w:rsidRPr="004B7BC9">
              <w:rPr>
                <w:rFonts w:ascii="Arial" w:hAnsi="Arial" w:cs="Arial"/>
              </w:rPr>
              <w:t>one of the top cycling destinations in NZ</w:t>
            </w:r>
          </w:p>
          <w:p w14:paraId="3B4D02AE" w14:textId="77777777" w:rsidR="006E0C33" w:rsidRPr="004B7BC9" w:rsidRDefault="006E0C33" w:rsidP="00227AAA">
            <w:pPr>
              <w:pStyle w:val="ListParagraph"/>
              <w:numPr>
                <w:ilvl w:val="0"/>
                <w:numId w:val="26"/>
              </w:numPr>
              <w:tabs>
                <w:tab w:val="left" w:pos="3826"/>
                <w:tab w:val="left" w:pos="5111"/>
              </w:tabs>
              <w:spacing w:after="120" w:line="276" w:lineRule="auto"/>
              <w:ind w:left="3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Network in adjacent regions of Marlborough and West Coast</w:t>
            </w:r>
          </w:p>
        </w:tc>
        <w:tc>
          <w:tcPr>
            <w:tcW w:w="2441" w:type="pct"/>
          </w:tcPr>
          <w:p w14:paraId="16D790AD" w14:textId="39F41853" w:rsidR="003F0F74" w:rsidRPr="004B7BC9" w:rsidRDefault="003F0F74" w:rsidP="003F0F74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6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Report on </w:t>
            </w:r>
            <w:r w:rsidR="000251DB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 xml:space="preserve">rail </w:t>
            </w:r>
            <w:r w:rsidR="000251DB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ounters/ economic benefit etc</w:t>
            </w:r>
          </w:p>
          <w:p w14:paraId="66D5EE13" w14:textId="77777777" w:rsidR="00E87A14" w:rsidRDefault="001F5E9E" w:rsidP="00227AAA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6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E87A14" w:rsidRPr="004B7BC9">
              <w:rPr>
                <w:rFonts w:ascii="Arial" w:hAnsi="Arial" w:cs="Arial"/>
              </w:rPr>
              <w:t>dvoca</w:t>
            </w:r>
            <w:r>
              <w:rPr>
                <w:rFonts w:ascii="Arial" w:hAnsi="Arial" w:cs="Arial"/>
              </w:rPr>
              <w:t xml:space="preserve">te for cycling </w:t>
            </w:r>
            <w:r w:rsidR="00E87A14" w:rsidRPr="004B7BC9">
              <w:rPr>
                <w:rFonts w:ascii="Arial" w:hAnsi="Arial" w:cs="Arial"/>
              </w:rPr>
              <w:t>as and when appropriate e</w:t>
            </w:r>
            <w:r w:rsidR="006E0C33">
              <w:rPr>
                <w:rFonts w:ascii="Arial" w:hAnsi="Arial" w:cs="Arial"/>
              </w:rPr>
              <w:t>.</w:t>
            </w:r>
            <w:r w:rsidR="00E87A14" w:rsidRPr="004B7BC9">
              <w:rPr>
                <w:rFonts w:ascii="Arial" w:hAnsi="Arial" w:cs="Arial"/>
              </w:rPr>
              <w:t>g. NZTA</w:t>
            </w:r>
          </w:p>
          <w:p w14:paraId="381B35B4" w14:textId="13C00F8C" w:rsidR="006E0C33" w:rsidRDefault="006E0C33" w:rsidP="00227AAA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6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Convene </w:t>
            </w:r>
            <w:r w:rsidR="001F5E9E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Region</w:t>
            </w:r>
            <w:r w:rsidR="001F5E9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l Cycle Forum </w:t>
            </w:r>
            <w:r w:rsidR="000251DB">
              <w:rPr>
                <w:rFonts w:ascii="Arial" w:hAnsi="Arial" w:cs="Arial"/>
              </w:rPr>
              <w:t>in</w:t>
            </w:r>
            <w:r>
              <w:rPr>
                <w:rFonts w:ascii="Arial" w:hAnsi="Arial" w:cs="Arial"/>
              </w:rPr>
              <w:t xml:space="preserve"> 2016</w:t>
            </w:r>
          </w:p>
          <w:p w14:paraId="06B868A3" w14:textId="77777777" w:rsidR="007142D2" w:rsidRPr="004B7BC9" w:rsidRDefault="007142D2" w:rsidP="007142D2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6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B7BC9">
              <w:rPr>
                <w:rFonts w:ascii="Arial" w:hAnsi="Arial" w:cs="Arial"/>
              </w:rPr>
              <w:t>Submission</w:t>
            </w:r>
            <w:r>
              <w:rPr>
                <w:rFonts w:ascii="Arial" w:hAnsi="Arial" w:cs="Arial"/>
              </w:rPr>
              <w:t>s</w:t>
            </w:r>
            <w:r w:rsidRPr="004B7BC9">
              <w:rPr>
                <w:rFonts w:ascii="Arial" w:hAnsi="Arial" w:cs="Arial"/>
              </w:rPr>
              <w:t xml:space="preserve"> to TDC and NCC Annual Plan process</w:t>
            </w:r>
          </w:p>
          <w:p w14:paraId="06E81C53" w14:textId="77777777" w:rsidR="003F0F74" w:rsidRPr="004B7BC9" w:rsidRDefault="003F0F74" w:rsidP="003F0F74">
            <w:pPr>
              <w:pStyle w:val="ListParagraph"/>
              <w:spacing w:line="276" w:lineRule="auto"/>
              <w:ind w:left="6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87A14" w:rsidRPr="004B7BC9" w14:paraId="12CE89B5" w14:textId="77777777" w:rsidTr="005B2A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pct"/>
          </w:tcPr>
          <w:p w14:paraId="5DB5AA63" w14:textId="77777777" w:rsidR="001E3429" w:rsidRDefault="001E3429" w:rsidP="00227AAA">
            <w:pPr>
              <w:spacing w:after="0"/>
              <w:ind w:left="240"/>
              <w:rPr>
                <w:rFonts w:ascii="Arial" w:hAnsi="Arial" w:cs="Arial"/>
              </w:rPr>
            </w:pPr>
          </w:p>
          <w:p w14:paraId="1D568EA7" w14:textId="77777777" w:rsidR="00E87A14" w:rsidRPr="004B7BC9" w:rsidRDefault="00E87A14" w:rsidP="00227AAA">
            <w:pPr>
              <w:spacing w:after="0"/>
              <w:ind w:left="240"/>
              <w:rPr>
                <w:rFonts w:ascii="Arial" w:hAnsi="Arial" w:cs="Arial"/>
              </w:rPr>
            </w:pPr>
            <w:r w:rsidRPr="004B7BC9">
              <w:rPr>
                <w:rFonts w:ascii="Arial" w:hAnsi="Arial" w:cs="Arial"/>
              </w:rPr>
              <w:t>Marketing</w:t>
            </w:r>
          </w:p>
          <w:p w14:paraId="1CAB6BB8" w14:textId="77777777" w:rsidR="002A5A11" w:rsidRDefault="002A5A11" w:rsidP="00227AAA">
            <w:pPr>
              <w:spacing w:after="0"/>
              <w:ind w:left="240"/>
              <w:rPr>
                <w:rFonts w:ascii="Arial" w:hAnsi="Arial" w:cs="Arial"/>
              </w:rPr>
            </w:pPr>
          </w:p>
          <w:p w14:paraId="77503D85" w14:textId="76DE7790" w:rsidR="00E87A14" w:rsidRPr="001E3429" w:rsidRDefault="00E87A14" w:rsidP="00227AAA">
            <w:pPr>
              <w:spacing w:after="0"/>
              <w:ind w:left="240"/>
              <w:rPr>
                <w:rFonts w:ascii="Arial" w:hAnsi="Arial" w:cs="Arial"/>
                <w:b w:val="0"/>
              </w:rPr>
            </w:pPr>
            <w:r w:rsidRPr="001E3429">
              <w:rPr>
                <w:rFonts w:ascii="Arial" w:hAnsi="Arial" w:cs="Arial"/>
                <w:b w:val="0"/>
              </w:rPr>
              <w:t xml:space="preserve">Market </w:t>
            </w:r>
            <w:r w:rsidR="001E3429">
              <w:rPr>
                <w:rFonts w:ascii="Arial" w:hAnsi="Arial" w:cs="Arial"/>
                <w:b w:val="0"/>
              </w:rPr>
              <w:t xml:space="preserve">the </w:t>
            </w:r>
            <w:r w:rsidRPr="001E3429">
              <w:rPr>
                <w:rFonts w:ascii="Arial" w:hAnsi="Arial" w:cs="Arial"/>
                <w:b w:val="0"/>
              </w:rPr>
              <w:t>Nelso</w:t>
            </w:r>
            <w:r w:rsidR="005026DC">
              <w:rPr>
                <w:rFonts w:ascii="Arial" w:hAnsi="Arial" w:cs="Arial"/>
                <w:b w:val="0"/>
              </w:rPr>
              <w:t>n-Tasman Great Rides and cycle</w:t>
            </w:r>
            <w:r w:rsidRPr="001E3429">
              <w:rPr>
                <w:rFonts w:ascii="Arial" w:hAnsi="Arial" w:cs="Arial"/>
                <w:b w:val="0"/>
              </w:rPr>
              <w:t xml:space="preserve"> trails</w:t>
            </w:r>
          </w:p>
        </w:tc>
        <w:tc>
          <w:tcPr>
            <w:tcW w:w="1846" w:type="pct"/>
          </w:tcPr>
          <w:p w14:paraId="5C5502B0" w14:textId="57AB4B5E" w:rsidR="00E87A14" w:rsidRPr="004B7BC9" w:rsidRDefault="00E87A14" w:rsidP="00227AAA">
            <w:pPr>
              <w:pStyle w:val="ListParagraph"/>
              <w:numPr>
                <w:ilvl w:val="0"/>
                <w:numId w:val="25"/>
              </w:numPr>
              <w:tabs>
                <w:tab w:val="left" w:pos="3826"/>
                <w:tab w:val="left" w:pos="5111"/>
              </w:tabs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B7BC9">
              <w:rPr>
                <w:rFonts w:ascii="Arial" w:hAnsi="Arial" w:cs="Arial"/>
              </w:rPr>
              <w:t xml:space="preserve">Integrate cycling into Nelson-Tasman marketing activity and ensure that </w:t>
            </w:r>
            <w:r w:rsidR="00227AAA">
              <w:rPr>
                <w:rFonts w:ascii="Arial" w:hAnsi="Arial" w:cs="Arial"/>
              </w:rPr>
              <w:t>N</w:t>
            </w:r>
            <w:r w:rsidRPr="004B7BC9">
              <w:rPr>
                <w:rFonts w:ascii="Arial" w:hAnsi="Arial" w:cs="Arial"/>
              </w:rPr>
              <w:t xml:space="preserve">RDA </w:t>
            </w:r>
            <w:r w:rsidR="007142D2">
              <w:rPr>
                <w:rFonts w:ascii="Arial" w:hAnsi="Arial" w:cs="Arial"/>
              </w:rPr>
              <w:t>incorporates a</w:t>
            </w:r>
            <w:r w:rsidR="007142D2" w:rsidRPr="004B7BC9">
              <w:rPr>
                <w:rFonts w:ascii="Arial" w:hAnsi="Arial" w:cs="Arial"/>
              </w:rPr>
              <w:t xml:space="preserve"> </w:t>
            </w:r>
            <w:r w:rsidRPr="004B7BC9">
              <w:rPr>
                <w:rFonts w:ascii="Arial" w:hAnsi="Arial" w:cs="Arial"/>
              </w:rPr>
              <w:t>cycling focus</w:t>
            </w:r>
          </w:p>
          <w:p w14:paraId="4454FF04" w14:textId="77777777" w:rsidR="00E87A14" w:rsidRPr="004B7BC9" w:rsidRDefault="00E87A14" w:rsidP="00227AAA">
            <w:pPr>
              <w:pStyle w:val="ListParagraph"/>
              <w:numPr>
                <w:ilvl w:val="0"/>
                <w:numId w:val="25"/>
              </w:numPr>
              <w:tabs>
                <w:tab w:val="left" w:pos="3826"/>
                <w:tab w:val="left" w:pos="5111"/>
              </w:tabs>
              <w:spacing w:after="120" w:line="276" w:lineRule="auto"/>
              <w:ind w:left="3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B7BC9">
              <w:rPr>
                <w:rFonts w:ascii="Arial" w:hAnsi="Arial" w:cs="Arial"/>
              </w:rPr>
              <w:t>Promote Nelson-Tasman as a cycling mecca for international visitors</w:t>
            </w:r>
          </w:p>
          <w:p w14:paraId="0BC81792" w14:textId="77777777" w:rsidR="00E87A14" w:rsidRPr="004B7BC9" w:rsidRDefault="00E87A14" w:rsidP="00227AAA">
            <w:pPr>
              <w:pStyle w:val="ListParagraph"/>
              <w:numPr>
                <w:ilvl w:val="0"/>
                <w:numId w:val="25"/>
              </w:numPr>
              <w:tabs>
                <w:tab w:val="left" w:pos="3826"/>
                <w:tab w:val="left" w:pos="5111"/>
              </w:tabs>
              <w:spacing w:after="120" w:line="276" w:lineRule="auto"/>
              <w:ind w:left="3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B7BC9">
              <w:rPr>
                <w:rFonts w:ascii="Arial" w:hAnsi="Arial" w:cs="Arial"/>
              </w:rPr>
              <w:t>Promote Nelson-Tasman as a cycling mecca for national visitors</w:t>
            </w:r>
          </w:p>
          <w:p w14:paraId="163CEAB9" w14:textId="77777777" w:rsidR="00E87A14" w:rsidRPr="004B7BC9" w:rsidRDefault="00E87A14" w:rsidP="00227AAA">
            <w:pPr>
              <w:pStyle w:val="ListParagraph"/>
              <w:numPr>
                <w:ilvl w:val="0"/>
                <w:numId w:val="25"/>
              </w:numPr>
              <w:tabs>
                <w:tab w:val="left" w:pos="3826"/>
                <w:tab w:val="left" w:pos="5111"/>
              </w:tabs>
              <w:spacing w:after="120" w:line="276" w:lineRule="auto"/>
              <w:ind w:left="3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B7BC9">
              <w:rPr>
                <w:rFonts w:ascii="Arial" w:hAnsi="Arial" w:cs="Arial"/>
              </w:rPr>
              <w:t>Implement NTCTT Marketing Plan 2016</w:t>
            </w:r>
          </w:p>
        </w:tc>
        <w:tc>
          <w:tcPr>
            <w:tcW w:w="2441" w:type="pct"/>
          </w:tcPr>
          <w:p w14:paraId="3A0574E7" w14:textId="7CBCA6D4" w:rsidR="00E87A14" w:rsidRPr="004B7BC9" w:rsidRDefault="00E87A14" w:rsidP="00227AAA">
            <w:pPr>
              <w:pStyle w:val="ListParagraph"/>
              <w:numPr>
                <w:ilvl w:val="0"/>
                <w:numId w:val="40"/>
              </w:numPr>
              <w:tabs>
                <w:tab w:val="left" w:pos="3826"/>
                <w:tab w:val="left" w:pos="5111"/>
              </w:tabs>
              <w:spacing w:line="276" w:lineRule="auto"/>
              <w:ind w:left="6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B7BC9">
              <w:rPr>
                <w:rFonts w:ascii="Arial" w:hAnsi="Arial" w:cs="Arial"/>
              </w:rPr>
              <w:t xml:space="preserve">Maintain </w:t>
            </w:r>
            <w:r w:rsidR="001F5E9E">
              <w:rPr>
                <w:rFonts w:ascii="Arial" w:hAnsi="Arial" w:cs="Arial"/>
              </w:rPr>
              <w:t>HOB w</w:t>
            </w:r>
            <w:r w:rsidRPr="004B7BC9">
              <w:rPr>
                <w:rFonts w:ascii="Arial" w:hAnsi="Arial" w:cs="Arial"/>
              </w:rPr>
              <w:t xml:space="preserve">ebsite and keep up-to-date </w:t>
            </w:r>
            <w:r w:rsidR="001F5E9E">
              <w:rPr>
                <w:rFonts w:ascii="Arial" w:hAnsi="Arial" w:cs="Arial"/>
              </w:rPr>
              <w:t xml:space="preserve">so that </w:t>
            </w:r>
            <w:r w:rsidRPr="004B7BC9">
              <w:rPr>
                <w:rFonts w:ascii="Arial" w:hAnsi="Arial" w:cs="Arial"/>
              </w:rPr>
              <w:t xml:space="preserve">it </w:t>
            </w:r>
            <w:r w:rsidR="001F5E9E">
              <w:rPr>
                <w:rFonts w:ascii="Arial" w:hAnsi="Arial" w:cs="Arial"/>
              </w:rPr>
              <w:t>is</w:t>
            </w:r>
            <w:r w:rsidRPr="004B7BC9">
              <w:rPr>
                <w:rFonts w:ascii="Arial" w:hAnsi="Arial" w:cs="Arial"/>
              </w:rPr>
              <w:t xml:space="preserve"> a one-sto</w:t>
            </w:r>
            <w:r w:rsidR="001F5E9E">
              <w:rPr>
                <w:rFonts w:ascii="Arial" w:hAnsi="Arial" w:cs="Arial"/>
              </w:rPr>
              <w:t>p-shop for biking in Nelson-</w:t>
            </w:r>
            <w:r w:rsidRPr="004B7BC9">
              <w:rPr>
                <w:rFonts w:ascii="Arial" w:hAnsi="Arial" w:cs="Arial"/>
              </w:rPr>
              <w:t>Tasman</w:t>
            </w:r>
            <w:r w:rsidR="007142D2">
              <w:rPr>
                <w:rFonts w:ascii="Arial" w:hAnsi="Arial" w:cs="Arial"/>
              </w:rPr>
              <w:t xml:space="preserve"> / Top of the South</w:t>
            </w:r>
            <w:r w:rsidRPr="004B7BC9">
              <w:rPr>
                <w:rFonts w:ascii="Arial" w:hAnsi="Arial" w:cs="Arial"/>
              </w:rPr>
              <w:t>, web stats</w:t>
            </w:r>
          </w:p>
          <w:p w14:paraId="7E629682" w14:textId="77777777" w:rsidR="00E87A14" w:rsidRPr="004B7BC9" w:rsidRDefault="00E87A14" w:rsidP="00227AAA">
            <w:pPr>
              <w:pStyle w:val="ListParagraph"/>
              <w:numPr>
                <w:ilvl w:val="0"/>
                <w:numId w:val="40"/>
              </w:numPr>
              <w:tabs>
                <w:tab w:val="left" w:pos="3826"/>
              </w:tabs>
              <w:spacing w:line="276" w:lineRule="auto"/>
              <w:ind w:left="6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B7BC9">
              <w:rPr>
                <w:rFonts w:ascii="Arial" w:hAnsi="Arial" w:cs="Arial"/>
              </w:rPr>
              <w:t>Improve signage/mapping on GTT– distance, route, services, attractions, one pager maps (TDC), acknowledge sponsors</w:t>
            </w:r>
          </w:p>
          <w:p w14:paraId="2734FC34" w14:textId="77777777" w:rsidR="00E87A14" w:rsidRPr="004B7BC9" w:rsidRDefault="00E87A14" w:rsidP="00227AAA">
            <w:pPr>
              <w:pStyle w:val="ListParagraph"/>
              <w:numPr>
                <w:ilvl w:val="0"/>
                <w:numId w:val="40"/>
              </w:numPr>
              <w:tabs>
                <w:tab w:val="left" w:pos="3826"/>
              </w:tabs>
              <w:spacing w:line="276" w:lineRule="auto"/>
              <w:ind w:left="6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B7BC9">
              <w:rPr>
                <w:rFonts w:ascii="Arial" w:hAnsi="Arial" w:cs="Arial"/>
              </w:rPr>
              <w:t>At least two newsletters and two meetings with Official Partners p</w:t>
            </w:r>
            <w:r w:rsidR="006E0C33">
              <w:rPr>
                <w:rFonts w:ascii="Arial" w:hAnsi="Arial" w:cs="Arial"/>
              </w:rPr>
              <w:t>.</w:t>
            </w:r>
            <w:r w:rsidRPr="004B7BC9">
              <w:rPr>
                <w:rFonts w:ascii="Arial" w:hAnsi="Arial" w:cs="Arial"/>
              </w:rPr>
              <w:t>a</w:t>
            </w:r>
            <w:r w:rsidR="006E0C33">
              <w:rPr>
                <w:rFonts w:ascii="Arial" w:hAnsi="Arial" w:cs="Arial"/>
              </w:rPr>
              <w:t>.</w:t>
            </w:r>
            <w:r w:rsidRPr="004B7BC9">
              <w:rPr>
                <w:rFonts w:ascii="Arial" w:hAnsi="Arial" w:cs="Arial"/>
              </w:rPr>
              <w:t xml:space="preserve"> </w:t>
            </w:r>
          </w:p>
          <w:p w14:paraId="36BC1DD9" w14:textId="77777777" w:rsidR="00E87A14" w:rsidRPr="004B7BC9" w:rsidRDefault="00E87A14" w:rsidP="00227AAA">
            <w:pPr>
              <w:pStyle w:val="ListParagraph"/>
              <w:numPr>
                <w:ilvl w:val="0"/>
                <w:numId w:val="40"/>
              </w:numPr>
              <w:tabs>
                <w:tab w:val="left" w:pos="3826"/>
              </w:tabs>
              <w:spacing w:line="276" w:lineRule="auto"/>
              <w:ind w:left="6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B7BC9">
              <w:rPr>
                <w:rFonts w:ascii="Arial" w:hAnsi="Arial" w:cs="Arial"/>
              </w:rPr>
              <w:t xml:space="preserve">Review MOU with Nelson </w:t>
            </w:r>
            <w:r w:rsidR="001F5E9E">
              <w:rPr>
                <w:rFonts w:ascii="Arial" w:hAnsi="Arial" w:cs="Arial"/>
              </w:rPr>
              <w:t>Regional Development Agency</w:t>
            </w:r>
            <w:r w:rsidRPr="004B7BC9">
              <w:rPr>
                <w:rFonts w:ascii="Arial" w:hAnsi="Arial" w:cs="Arial"/>
              </w:rPr>
              <w:t xml:space="preserve"> </w:t>
            </w:r>
          </w:p>
          <w:p w14:paraId="69D1E831" w14:textId="77777777" w:rsidR="00E87A14" w:rsidRPr="004B7BC9" w:rsidRDefault="00E87A14" w:rsidP="00227AAA">
            <w:pPr>
              <w:pStyle w:val="ListParagraph"/>
              <w:numPr>
                <w:ilvl w:val="0"/>
                <w:numId w:val="40"/>
              </w:numPr>
              <w:tabs>
                <w:tab w:val="left" w:pos="3826"/>
              </w:tabs>
              <w:spacing w:line="276" w:lineRule="auto"/>
              <w:ind w:left="6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B7BC9">
              <w:rPr>
                <w:rFonts w:ascii="Arial" w:hAnsi="Arial" w:cs="Arial"/>
              </w:rPr>
              <w:t>Increase presence on Facebook and other social media</w:t>
            </w:r>
          </w:p>
          <w:p w14:paraId="34C5A240" w14:textId="77777777" w:rsidR="00E87A14" w:rsidRPr="004B7BC9" w:rsidRDefault="00E87A14" w:rsidP="00227AAA">
            <w:pPr>
              <w:pStyle w:val="ListParagraph"/>
              <w:numPr>
                <w:ilvl w:val="0"/>
                <w:numId w:val="40"/>
              </w:numPr>
              <w:tabs>
                <w:tab w:val="left" w:pos="3826"/>
                <w:tab w:val="left" w:pos="5111"/>
              </w:tabs>
              <w:spacing w:line="276" w:lineRule="auto"/>
              <w:ind w:left="6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B7BC9">
              <w:rPr>
                <w:rFonts w:ascii="Arial" w:hAnsi="Arial" w:cs="Arial"/>
              </w:rPr>
              <w:t>Participate in local events that give exposure to the Trust and provide opportunities for fundraising</w:t>
            </w:r>
          </w:p>
          <w:p w14:paraId="1CEE5428" w14:textId="77777777" w:rsidR="00E87A14" w:rsidRDefault="001F5E9E" w:rsidP="00227AAA">
            <w:pPr>
              <w:pStyle w:val="ListParagraph"/>
              <w:numPr>
                <w:ilvl w:val="0"/>
                <w:numId w:val="40"/>
              </w:numPr>
              <w:tabs>
                <w:tab w:val="left" w:pos="3826"/>
                <w:tab w:val="left" w:pos="5111"/>
              </w:tabs>
              <w:spacing w:line="276" w:lineRule="auto"/>
              <w:ind w:left="6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0F74">
              <w:rPr>
                <w:rFonts w:ascii="Arial" w:hAnsi="Arial" w:cs="Arial"/>
              </w:rPr>
              <w:t>Implement</w:t>
            </w:r>
            <w:r w:rsidR="00E87A14" w:rsidRPr="003F0F74">
              <w:rPr>
                <w:rFonts w:ascii="Arial" w:hAnsi="Arial" w:cs="Arial"/>
              </w:rPr>
              <w:t xml:space="preserve"> </w:t>
            </w:r>
            <w:r w:rsidRPr="003F0F74">
              <w:rPr>
                <w:rFonts w:ascii="Arial" w:hAnsi="Arial" w:cs="Arial"/>
              </w:rPr>
              <w:t>M</w:t>
            </w:r>
            <w:r w:rsidR="00E87A14" w:rsidRPr="003F0F74">
              <w:rPr>
                <w:rFonts w:ascii="Arial" w:hAnsi="Arial" w:cs="Arial"/>
              </w:rPr>
              <w:t>arketing Plan 2016</w:t>
            </w:r>
          </w:p>
          <w:p w14:paraId="7E1F5360" w14:textId="77777777" w:rsidR="003F0F74" w:rsidRPr="003F0F74" w:rsidRDefault="003F0F74" w:rsidP="003F0F74">
            <w:pPr>
              <w:pStyle w:val="ListParagraph"/>
              <w:tabs>
                <w:tab w:val="left" w:pos="3826"/>
                <w:tab w:val="left" w:pos="5111"/>
              </w:tabs>
              <w:spacing w:line="276" w:lineRule="auto"/>
              <w:ind w:left="6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37AA8" w:rsidRPr="004B7BC9" w14:paraId="2D075AFA" w14:textId="77777777" w:rsidTr="005B2A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pct"/>
          </w:tcPr>
          <w:p w14:paraId="188593BD" w14:textId="77777777" w:rsidR="001E3429" w:rsidRDefault="001E3429" w:rsidP="00227AAA">
            <w:pPr>
              <w:spacing w:after="0"/>
              <w:ind w:left="240"/>
              <w:rPr>
                <w:rFonts w:ascii="Arial" w:hAnsi="Arial" w:cs="Arial"/>
              </w:rPr>
            </w:pPr>
          </w:p>
          <w:p w14:paraId="578168DD" w14:textId="77777777" w:rsidR="00E87A14" w:rsidRPr="004B7BC9" w:rsidRDefault="00E87A14" w:rsidP="00227AAA">
            <w:pPr>
              <w:spacing w:after="0"/>
              <w:ind w:left="240"/>
              <w:rPr>
                <w:rFonts w:ascii="Arial" w:hAnsi="Arial" w:cs="Arial"/>
              </w:rPr>
            </w:pPr>
            <w:r w:rsidRPr="004B7BC9">
              <w:rPr>
                <w:rFonts w:ascii="Arial" w:hAnsi="Arial" w:cs="Arial"/>
              </w:rPr>
              <w:t>Resourcing</w:t>
            </w:r>
          </w:p>
          <w:p w14:paraId="1AA0D0C3" w14:textId="77777777" w:rsidR="002A5A11" w:rsidRDefault="002A5A11" w:rsidP="00227AAA">
            <w:pPr>
              <w:spacing w:after="0"/>
              <w:ind w:left="240"/>
              <w:rPr>
                <w:rFonts w:ascii="Arial" w:hAnsi="Arial" w:cs="Arial"/>
              </w:rPr>
            </w:pPr>
          </w:p>
          <w:p w14:paraId="26758097" w14:textId="7E1AF894" w:rsidR="00337AA8" w:rsidRPr="001E3429" w:rsidRDefault="005026DC" w:rsidP="00227AAA">
            <w:pPr>
              <w:spacing w:after="0"/>
              <w:ind w:left="24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Obtain sustainable funding for cycle </w:t>
            </w:r>
            <w:r>
              <w:rPr>
                <w:rFonts w:ascii="Arial" w:hAnsi="Arial" w:cs="Arial"/>
                <w:b w:val="0"/>
              </w:rPr>
              <w:lastRenderedPageBreak/>
              <w:t>trails</w:t>
            </w:r>
          </w:p>
        </w:tc>
        <w:tc>
          <w:tcPr>
            <w:tcW w:w="1846" w:type="pct"/>
          </w:tcPr>
          <w:p w14:paraId="099B619A" w14:textId="5A11FADC" w:rsidR="00921457" w:rsidRPr="004B7BC9" w:rsidRDefault="00921457" w:rsidP="005026DC">
            <w:pPr>
              <w:pStyle w:val="ListParagraph"/>
              <w:numPr>
                <w:ilvl w:val="0"/>
                <w:numId w:val="24"/>
              </w:numPr>
              <w:tabs>
                <w:tab w:val="left" w:pos="3826"/>
                <w:tab w:val="left" w:pos="5111"/>
              </w:tabs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Ensure effective, efficient administrative syst</w:t>
            </w:r>
            <w:r w:rsidR="000251DB">
              <w:rPr>
                <w:rFonts w:ascii="Arial" w:hAnsi="Arial" w:cs="Arial"/>
              </w:rPr>
              <w:t>ems to support the Trust objecti</w:t>
            </w:r>
            <w:r>
              <w:rPr>
                <w:rFonts w:ascii="Arial" w:hAnsi="Arial" w:cs="Arial"/>
              </w:rPr>
              <w:t>ves</w:t>
            </w:r>
          </w:p>
          <w:p w14:paraId="27F7893E" w14:textId="77777777" w:rsidR="00337AA8" w:rsidRPr="004B7BC9" w:rsidRDefault="00337AA8" w:rsidP="005026DC">
            <w:pPr>
              <w:pStyle w:val="ListParagraph"/>
              <w:numPr>
                <w:ilvl w:val="0"/>
                <w:numId w:val="24"/>
              </w:numPr>
              <w:tabs>
                <w:tab w:val="left" w:pos="3826"/>
                <w:tab w:val="left" w:pos="5111"/>
              </w:tabs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B7BC9">
              <w:rPr>
                <w:rFonts w:ascii="Arial" w:hAnsi="Arial" w:cs="Arial"/>
              </w:rPr>
              <w:t>Lobby NZCT for coordinated approach to providing ongoing maintenance costs for all Great Rides.</w:t>
            </w:r>
          </w:p>
          <w:p w14:paraId="554D684C" w14:textId="77777777" w:rsidR="000251DB" w:rsidRDefault="000251DB" w:rsidP="005026DC">
            <w:pPr>
              <w:pStyle w:val="ListParagraph"/>
              <w:numPr>
                <w:ilvl w:val="0"/>
                <w:numId w:val="24"/>
              </w:numPr>
              <w:tabs>
                <w:tab w:val="left" w:pos="3826"/>
                <w:tab w:val="left" w:pos="5111"/>
              </w:tabs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142D2">
              <w:rPr>
                <w:rFonts w:ascii="Arial" w:hAnsi="Arial" w:cs="Arial"/>
              </w:rPr>
              <w:t>Ensure NCC and TDC Councils get best value for maintenance money spent</w:t>
            </w:r>
            <w:r>
              <w:rPr>
                <w:rFonts w:ascii="Arial" w:hAnsi="Arial" w:cs="Arial"/>
              </w:rPr>
              <w:t xml:space="preserve"> and trails maintained to </w:t>
            </w:r>
            <w:r>
              <w:rPr>
                <w:rFonts w:ascii="Arial" w:hAnsi="Arial" w:cs="Arial"/>
              </w:rPr>
              <w:lastRenderedPageBreak/>
              <w:t>Great Ride standards</w:t>
            </w:r>
          </w:p>
          <w:p w14:paraId="2E6A2E1C" w14:textId="77777777" w:rsidR="005026DC" w:rsidRDefault="005026DC" w:rsidP="005026DC">
            <w:pPr>
              <w:pStyle w:val="ListParagraph"/>
              <w:numPr>
                <w:ilvl w:val="0"/>
                <w:numId w:val="24"/>
              </w:numPr>
              <w:tabs>
                <w:tab w:val="left" w:pos="3826"/>
                <w:tab w:val="left" w:pos="5111"/>
              </w:tabs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B7BC9">
              <w:rPr>
                <w:rFonts w:ascii="Arial" w:hAnsi="Arial" w:cs="Arial"/>
              </w:rPr>
              <w:t>Apply to MGR (with NCC and TDC) for one-off events and enhancements for Great Rides</w:t>
            </w:r>
          </w:p>
          <w:p w14:paraId="5E58CCBD" w14:textId="148F3769" w:rsidR="005026DC" w:rsidRPr="004B7BC9" w:rsidRDefault="005026DC" w:rsidP="005026DC">
            <w:pPr>
              <w:pStyle w:val="ListParagraph"/>
              <w:tabs>
                <w:tab w:val="left" w:pos="3826"/>
                <w:tab w:val="left" w:pos="5111"/>
              </w:tabs>
              <w:spacing w:after="120" w:line="276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41" w:type="pct"/>
          </w:tcPr>
          <w:p w14:paraId="689E3367" w14:textId="04CE7E60" w:rsidR="00487BCE" w:rsidRPr="000251DB" w:rsidRDefault="00487BCE" w:rsidP="00A0648A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6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B7BC9">
              <w:rPr>
                <w:rFonts w:ascii="Arial" w:hAnsi="Arial" w:cs="Arial"/>
              </w:rPr>
              <w:lastRenderedPageBreak/>
              <w:t xml:space="preserve">Maintain key operating systems – </w:t>
            </w:r>
            <w:r>
              <w:rPr>
                <w:rFonts w:ascii="Arial" w:hAnsi="Arial" w:cs="Arial"/>
              </w:rPr>
              <w:t>c</w:t>
            </w:r>
            <w:r w:rsidRPr="004B7BC9">
              <w:rPr>
                <w:rFonts w:ascii="Arial" w:hAnsi="Arial" w:cs="Arial"/>
              </w:rPr>
              <w:t xml:space="preserve">ustomer </w:t>
            </w:r>
            <w:r>
              <w:rPr>
                <w:rFonts w:ascii="Arial" w:hAnsi="Arial" w:cs="Arial"/>
              </w:rPr>
              <w:t>r</w:t>
            </w:r>
            <w:r w:rsidRPr="004B7BC9">
              <w:rPr>
                <w:rFonts w:ascii="Arial" w:hAnsi="Arial" w:cs="Arial"/>
              </w:rPr>
              <w:t xml:space="preserve">elationship </w:t>
            </w:r>
            <w:r>
              <w:rPr>
                <w:rFonts w:ascii="Arial" w:hAnsi="Arial" w:cs="Arial"/>
              </w:rPr>
              <w:t>m</w:t>
            </w:r>
            <w:r w:rsidRPr="004B7BC9">
              <w:rPr>
                <w:rFonts w:ascii="Arial" w:hAnsi="Arial" w:cs="Arial"/>
              </w:rPr>
              <w:t>anagement, document management, system to ensure delivery on legal and contractual obligations and other undertakings</w:t>
            </w:r>
          </w:p>
          <w:p w14:paraId="1231DA58" w14:textId="77777777" w:rsidR="00487BCE" w:rsidRDefault="00487BCE" w:rsidP="00487BCE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6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B7BC9">
              <w:rPr>
                <w:rFonts w:ascii="Arial" w:hAnsi="Arial" w:cs="Arial"/>
              </w:rPr>
              <w:t>Identify ongoing administrative support</w:t>
            </w:r>
            <w:r>
              <w:rPr>
                <w:rFonts w:ascii="Arial" w:hAnsi="Arial" w:cs="Arial"/>
              </w:rPr>
              <w:t xml:space="preserve"> requirements </w:t>
            </w:r>
          </w:p>
          <w:p w14:paraId="656F5490" w14:textId="0DB7E2ED" w:rsidR="00487BCE" w:rsidRDefault="00487BCE" w:rsidP="00487BCE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6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b</w:t>
            </w:r>
            <w:r w:rsidRPr="004B7BC9">
              <w:rPr>
                <w:rFonts w:ascii="Arial" w:hAnsi="Arial" w:cs="Arial"/>
              </w:rPr>
              <w:t>udget at each Trust meeting</w:t>
            </w:r>
            <w:r>
              <w:rPr>
                <w:rFonts w:ascii="Arial" w:hAnsi="Arial" w:cs="Arial"/>
              </w:rPr>
              <w:t xml:space="preserve">; </w:t>
            </w:r>
            <w:r w:rsidR="000251DB">
              <w:rPr>
                <w:rFonts w:ascii="Arial" w:hAnsi="Arial" w:cs="Arial"/>
              </w:rPr>
              <w:t>and s</w:t>
            </w:r>
            <w:r w:rsidRPr="004B7BC9">
              <w:rPr>
                <w:rFonts w:ascii="Arial" w:hAnsi="Arial" w:cs="Arial"/>
              </w:rPr>
              <w:t>et annual budge</w:t>
            </w:r>
            <w:r>
              <w:rPr>
                <w:rFonts w:ascii="Arial" w:hAnsi="Arial" w:cs="Arial"/>
              </w:rPr>
              <w:t xml:space="preserve">t </w:t>
            </w:r>
          </w:p>
          <w:p w14:paraId="1826DE6C" w14:textId="1C7A9665" w:rsidR="00487BCE" w:rsidRPr="000251DB" w:rsidRDefault="00487BCE" w:rsidP="00A0648A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6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B7BC9">
              <w:rPr>
                <w:rFonts w:ascii="Arial" w:hAnsi="Arial" w:cs="Arial"/>
              </w:rPr>
              <w:t xml:space="preserve">Identify ongoing funding streams so that </w:t>
            </w:r>
            <w:r>
              <w:rPr>
                <w:rFonts w:ascii="Arial" w:hAnsi="Arial" w:cs="Arial"/>
              </w:rPr>
              <w:t xml:space="preserve">have </w:t>
            </w:r>
            <w:r w:rsidRPr="004B7BC9">
              <w:rPr>
                <w:rFonts w:ascii="Arial" w:hAnsi="Arial" w:cs="Arial"/>
              </w:rPr>
              <w:t xml:space="preserve">sustainable </w:t>
            </w:r>
            <w:r w:rsidRPr="004B7BC9">
              <w:rPr>
                <w:rFonts w:ascii="Arial" w:hAnsi="Arial" w:cs="Arial"/>
              </w:rPr>
              <w:lastRenderedPageBreak/>
              <w:t xml:space="preserve">operational funding for NTCTT </w:t>
            </w:r>
          </w:p>
          <w:p w14:paraId="356A8287" w14:textId="68B4C07A" w:rsidR="00921457" w:rsidRDefault="00337AA8" w:rsidP="00227AAA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6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B7BC9">
              <w:rPr>
                <w:rFonts w:ascii="Arial" w:hAnsi="Arial" w:cs="Arial"/>
              </w:rPr>
              <w:t xml:space="preserve">MGR </w:t>
            </w:r>
            <w:r w:rsidR="000251DB">
              <w:rPr>
                <w:rFonts w:ascii="Arial" w:hAnsi="Arial" w:cs="Arial"/>
              </w:rPr>
              <w:t xml:space="preserve">applications </w:t>
            </w:r>
            <w:r w:rsidRPr="004B7BC9">
              <w:rPr>
                <w:rFonts w:ascii="Arial" w:hAnsi="Arial" w:cs="Arial"/>
              </w:rPr>
              <w:t xml:space="preserve">for each of </w:t>
            </w:r>
            <w:r w:rsidR="001F5E9E">
              <w:rPr>
                <w:rFonts w:ascii="Arial" w:hAnsi="Arial" w:cs="Arial"/>
              </w:rPr>
              <w:t>GTT</w:t>
            </w:r>
            <w:r w:rsidRPr="004B7BC9">
              <w:rPr>
                <w:rFonts w:ascii="Arial" w:hAnsi="Arial" w:cs="Arial"/>
              </w:rPr>
              <w:t xml:space="preserve"> and Dun Mountain Trail</w:t>
            </w:r>
            <w:r w:rsidR="000251DB">
              <w:rPr>
                <w:rFonts w:ascii="Arial" w:hAnsi="Arial" w:cs="Arial"/>
              </w:rPr>
              <w:t xml:space="preserve"> 2016</w:t>
            </w:r>
          </w:p>
          <w:p w14:paraId="32B035A9" w14:textId="58534525" w:rsidR="003F0F74" w:rsidRPr="004B7BC9" w:rsidRDefault="003F0F74" w:rsidP="005026DC">
            <w:pPr>
              <w:ind w:left="2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87A14" w:rsidRPr="004B7BC9" w14:paraId="331176A3" w14:textId="77777777" w:rsidTr="005B2A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pct"/>
          </w:tcPr>
          <w:p w14:paraId="0E3A06B5" w14:textId="77777777" w:rsidR="001E3429" w:rsidRDefault="001E3429" w:rsidP="00227AAA">
            <w:pPr>
              <w:spacing w:after="0"/>
              <w:ind w:left="240"/>
              <w:rPr>
                <w:rFonts w:ascii="Arial" w:hAnsi="Arial" w:cs="Arial"/>
              </w:rPr>
            </w:pPr>
          </w:p>
          <w:p w14:paraId="63201815" w14:textId="77777777" w:rsidR="00E87A14" w:rsidRPr="004B7BC9" w:rsidRDefault="00E87A14" w:rsidP="00227AAA">
            <w:pPr>
              <w:spacing w:after="0"/>
              <w:ind w:left="240"/>
              <w:rPr>
                <w:rFonts w:ascii="Arial" w:hAnsi="Arial" w:cs="Arial"/>
              </w:rPr>
            </w:pPr>
            <w:r w:rsidRPr="004B7BC9">
              <w:rPr>
                <w:rFonts w:ascii="Arial" w:hAnsi="Arial" w:cs="Arial"/>
              </w:rPr>
              <w:t>Infrastructure</w:t>
            </w:r>
          </w:p>
          <w:p w14:paraId="6148BEA9" w14:textId="77777777" w:rsidR="00E87A14" w:rsidRPr="004B7BC9" w:rsidRDefault="00E87A14" w:rsidP="00227AAA">
            <w:pPr>
              <w:spacing w:after="0"/>
              <w:ind w:left="240"/>
              <w:rPr>
                <w:rFonts w:ascii="Arial" w:hAnsi="Arial" w:cs="Arial"/>
              </w:rPr>
            </w:pPr>
          </w:p>
          <w:p w14:paraId="1798159A" w14:textId="2BA96722" w:rsidR="00E87A14" w:rsidRDefault="00E87A14" w:rsidP="00227AAA">
            <w:pPr>
              <w:spacing w:after="0"/>
              <w:ind w:left="240"/>
              <w:rPr>
                <w:rFonts w:ascii="Arial" w:hAnsi="Arial" w:cs="Arial"/>
                <w:b w:val="0"/>
              </w:rPr>
            </w:pPr>
            <w:r w:rsidRPr="001E3429">
              <w:rPr>
                <w:rFonts w:ascii="Arial" w:hAnsi="Arial" w:cs="Arial"/>
                <w:b w:val="0"/>
              </w:rPr>
              <w:t>Finish constructin</w:t>
            </w:r>
            <w:r w:rsidR="001E3429">
              <w:rPr>
                <w:rFonts w:ascii="Arial" w:hAnsi="Arial" w:cs="Arial"/>
                <w:b w:val="0"/>
              </w:rPr>
              <w:t>g</w:t>
            </w:r>
            <w:r w:rsidRPr="001E3429">
              <w:rPr>
                <w:rFonts w:ascii="Arial" w:hAnsi="Arial" w:cs="Arial"/>
                <w:b w:val="0"/>
              </w:rPr>
              <w:t xml:space="preserve"> </w:t>
            </w:r>
            <w:r w:rsidR="001E3429">
              <w:rPr>
                <w:rFonts w:ascii="Arial" w:hAnsi="Arial" w:cs="Arial"/>
                <w:b w:val="0"/>
              </w:rPr>
              <w:t>the</w:t>
            </w:r>
            <w:r w:rsidRPr="001E3429">
              <w:rPr>
                <w:rFonts w:ascii="Arial" w:hAnsi="Arial" w:cs="Arial"/>
                <w:b w:val="0"/>
              </w:rPr>
              <w:t xml:space="preserve"> Great Taste Trail</w:t>
            </w:r>
            <w:r w:rsidR="000251DB">
              <w:rPr>
                <w:rFonts w:ascii="Arial" w:hAnsi="Arial" w:cs="Arial"/>
                <w:b w:val="0"/>
              </w:rPr>
              <w:t>; m</w:t>
            </w:r>
            <w:r w:rsidR="000251DB" w:rsidRPr="001E3429">
              <w:rPr>
                <w:rFonts w:ascii="Arial" w:hAnsi="Arial" w:cs="Arial"/>
                <w:b w:val="0"/>
              </w:rPr>
              <w:t xml:space="preserve">aintain </w:t>
            </w:r>
            <w:r w:rsidR="000251DB">
              <w:rPr>
                <w:rFonts w:ascii="Arial" w:hAnsi="Arial" w:cs="Arial"/>
                <w:b w:val="0"/>
              </w:rPr>
              <w:t xml:space="preserve">the </w:t>
            </w:r>
            <w:r w:rsidR="000251DB" w:rsidRPr="001E3429">
              <w:rPr>
                <w:rFonts w:ascii="Arial" w:hAnsi="Arial" w:cs="Arial"/>
                <w:b w:val="0"/>
              </w:rPr>
              <w:t>Great Taste Trail and Dun Mountain Trail</w:t>
            </w:r>
          </w:p>
          <w:p w14:paraId="40817A1B" w14:textId="77777777" w:rsidR="007142D2" w:rsidRDefault="007142D2" w:rsidP="00227AAA">
            <w:pPr>
              <w:spacing w:after="0"/>
              <w:ind w:left="240"/>
              <w:rPr>
                <w:rFonts w:ascii="Arial" w:hAnsi="Arial" w:cs="Arial"/>
                <w:b w:val="0"/>
              </w:rPr>
            </w:pPr>
          </w:p>
          <w:p w14:paraId="3EC73BDA" w14:textId="093EF124" w:rsidR="007142D2" w:rsidRPr="001E3429" w:rsidRDefault="007142D2" w:rsidP="00227AAA">
            <w:pPr>
              <w:spacing w:after="0"/>
              <w:ind w:left="240"/>
              <w:rPr>
                <w:rFonts w:ascii="Arial" w:hAnsi="Arial" w:cs="Arial"/>
                <w:b w:val="0"/>
              </w:rPr>
            </w:pPr>
          </w:p>
        </w:tc>
        <w:tc>
          <w:tcPr>
            <w:tcW w:w="1846" w:type="pct"/>
          </w:tcPr>
          <w:p w14:paraId="7C4FE798" w14:textId="7144FBC9" w:rsidR="00E87A14" w:rsidRPr="005026DC" w:rsidRDefault="00E87A14" w:rsidP="005026DC">
            <w:pPr>
              <w:pStyle w:val="ListParagraph"/>
              <w:numPr>
                <w:ilvl w:val="0"/>
                <w:numId w:val="45"/>
              </w:numPr>
              <w:tabs>
                <w:tab w:val="left" w:pos="3826"/>
                <w:tab w:val="left" w:pos="5111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026DC">
              <w:rPr>
                <w:rFonts w:ascii="Arial" w:hAnsi="Arial" w:cs="Arial"/>
              </w:rPr>
              <w:t>Complete cycle trail off-road to Woodstock and refine route along Westbank Road to Motueka</w:t>
            </w:r>
          </w:p>
          <w:p w14:paraId="2074A469" w14:textId="77777777" w:rsidR="00E87A14" w:rsidRPr="004B7BC9" w:rsidRDefault="00E87A14" w:rsidP="005026DC">
            <w:pPr>
              <w:pStyle w:val="ListParagraph"/>
              <w:numPr>
                <w:ilvl w:val="0"/>
                <w:numId w:val="45"/>
              </w:numPr>
              <w:tabs>
                <w:tab w:val="left" w:pos="3826"/>
                <w:tab w:val="left" w:pos="5111"/>
              </w:tabs>
              <w:spacing w:after="120" w:line="276" w:lineRule="auto"/>
              <w:ind w:left="3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B7BC9">
              <w:rPr>
                <w:rFonts w:ascii="Arial" w:hAnsi="Arial" w:cs="Arial"/>
              </w:rPr>
              <w:t>Obtain $2m Government funding</w:t>
            </w:r>
            <w:r w:rsidR="00227AAA">
              <w:rPr>
                <w:rFonts w:ascii="Arial" w:hAnsi="Arial" w:cs="Arial"/>
              </w:rPr>
              <w:t>. Otherwise</w:t>
            </w:r>
            <w:r w:rsidRPr="004B7BC9">
              <w:rPr>
                <w:rFonts w:ascii="Arial" w:hAnsi="Arial" w:cs="Arial"/>
              </w:rPr>
              <w:t xml:space="preserve"> </w:t>
            </w:r>
            <w:r w:rsidR="00227AAA">
              <w:rPr>
                <w:rFonts w:ascii="Arial" w:hAnsi="Arial" w:cs="Arial"/>
              </w:rPr>
              <w:t xml:space="preserve">a </w:t>
            </w:r>
            <w:r w:rsidRPr="004B7BC9">
              <w:rPr>
                <w:rFonts w:ascii="Arial" w:hAnsi="Arial" w:cs="Arial"/>
              </w:rPr>
              <w:br/>
              <w:t xml:space="preserve">combination of </w:t>
            </w:r>
            <w:r w:rsidR="00227AAA">
              <w:rPr>
                <w:rFonts w:ascii="Arial" w:hAnsi="Arial" w:cs="Arial"/>
              </w:rPr>
              <w:t>g</w:t>
            </w:r>
            <w:r w:rsidRPr="004B7BC9">
              <w:rPr>
                <w:rFonts w:ascii="Arial" w:hAnsi="Arial" w:cs="Arial"/>
              </w:rPr>
              <w:t>rants, MGR, donors, NZTA, local business etc</w:t>
            </w:r>
          </w:p>
          <w:p w14:paraId="156232ED" w14:textId="77606544" w:rsidR="005026DC" w:rsidRPr="005026DC" w:rsidRDefault="00E87A14" w:rsidP="005026DC">
            <w:pPr>
              <w:pStyle w:val="ListParagraph"/>
              <w:numPr>
                <w:ilvl w:val="0"/>
                <w:numId w:val="45"/>
              </w:numPr>
              <w:tabs>
                <w:tab w:val="left" w:pos="3826"/>
                <w:tab w:val="left" w:pos="5111"/>
              </w:tabs>
              <w:spacing w:after="120" w:line="276" w:lineRule="auto"/>
              <w:ind w:left="3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B7BC9">
              <w:rPr>
                <w:rFonts w:ascii="Arial" w:hAnsi="Arial" w:cs="Arial"/>
              </w:rPr>
              <w:t xml:space="preserve">Enhance local support and buy-in </w:t>
            </w:r>
            <w:r w:rsidR="00227AAA">
              <w:rPr>
                <w:rFonts w:ascii="Arial" w:hAnsi="Arial" w:cs="Arial"/>
              </w:rPr>
              <w:t>e.g.</w:t>
            </w:r>
            <w:r w:rsidRPr="004B7BC9">
              <w:rPr>
                <w:rFonts w:ascii="Arial" w:hAnsi="Arial" w:cs="Arial"/>
              </w:rPr>
              <w:t xml:space="preserve"> volunteers and business, users, Councils</w:t>
            </w:r>
          </w:p>
          <w:p w14:paraId="7C94B972" w14:textId="0EC780EA" w:rsidR="007142D2" w:rsidRDefault="00E87A14" w:rsidP="005026DC">
            <w:pPr>
              <w:pStyle w:val="ListParagraph"/>
              <w:numPr>
                <w:ilvl w:val="0"/>
                <w:numId w:val="45"/>
              </w:numPr>
              <w:tabs>
                <w:tab w:val="left" w:pos="3826"/>
                <w:tab w:val="left" w:pos="5111"/>
              </w:tabs>
              <w:spacing w:after="120" w:line="276" w:lineRule="auto"/>
              <w:ind w:left="3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B7BC9">
              <w:rPr>
                <w:rFonts w:ascii="Arial" w:hAnsi="Arial" w:cs="Arial"/>
              </w:rPr>
              <w:t xml:space="preserve">Ensure a secure year-round Rabbit Island to Mapua link </w:t>
            </w:r>
          </w:p>
          <w:p w14:paraId="16A93B6C" w14:textId="77777777" w:rsidR="000251DB" w:rsidRPr="005026DC" w:rsidRDefault="000251DB" w:rsidP="005026DC">
            <w:pPr>
              <w:pStyle w:val="ListParagraph"/>
              <w:tabs>
                <w:tab w:val="left" w:pos="3826"/>
                <w:tab w:val="left" w:pos="5111"/>
              </w:tabs>
              <w:spacing w:after="120" w:line="276" w:lineRule="auto"/>
              <w:ind w:left="3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653061E" w14:textId="588F0E5F" w:rsidR="00E87A14" w:rsidRPr="000251DB" w:rsidRDefault="00E87A14" w:rsidP="000251DB">
            <w:pPr>
              <w:tabs>
                <w:tab w:val="left" w:pos="3826"/>
                <w:tab w:val="left" w:pos="5111"/>
              </w:tabs>
              <w:spacing w:after="120"/>
              <w:ind w:left="-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41" w:type="pct"/>
          </w:tcPr>
          <w:p w14:paraId="5F661ADE" w14:textId="37403739" w:rsidR="001F5E9E" w:rsidRDefault="005B2A96" w:rsidP="00227AAA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6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Continue</w:t>
            </w:r>
            <w:r w:rsidR="00E87A14" w:rsidRPr="004B7BC9">
              <w:rPr>
                <w:rFonts w:ascii="Arial" w:hAnsi="Arial" w:cs="Arial"/>
              </w:rPr>
              <w:t xml:space="preserve"> building the GTT</w:t>
            </w:r>
          </w:p>
          <w:p w14:paraId="6B21937B" w14:textId="41DD877D" w:rsidR="00E87A14" w:rsidRPr="004B7BC9" w:rsidRDefault="001F5E9E" w:rsidP="00227AAA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6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Review fundraising strategy </w:t>
            </w:r>
            <w:r w:rsidR="000251DB">
              <w:rPr>
                <w:rFonts w:ascii="Arial" w:hAnsi="Arial" w:cs="Arial"/>
              </w:rPr>
              <w:t>for</w:t>
            </w:r>
            <w:r w:rsidR="00E87A14" w:rsidRPr="004B7BC9">
              <w:rPr>
                <w:rFonts w:ascii="Arial" w:hAnsi="Arial" w:cs="Arial"/>
              </w:rPr>
              <w:t xml:space="preserve"> additional $2m. The Trust has a staged timeline for completion, which reli</w:t>
            </w:r>
            <w:r w:rsidR="000251DB">
              <w:rPr>
                <w:rFonts w:ascii="Arial" w:hAnsi="Arial" w:cs="Arial"/>
              </w:rPr>
              <w:t>es</w:t>
            </w:r>
            <w:r w:rsidR="00E87A14" w:rsidRPr="004B7BC9">
              <w:rPr>
                <w:rFonts w:ascii="Arial" w:hAnsi="Arial" w:cs="Arial"/>
              </w:rPr>
              <w:t xml:space="preserve"> on continued support</w:t>
            </w:r>
          </w:p>
          <w:p w14:paraId="0223D7EA" w14:textId="77777777" w:rsidR="00E87A14" w:rsidRPr="004B7BC9" w:rsidRDefault="001F5E9E" w:rsidP="00227AAA">
            <w:pPr>
              <w:pStyle w:val="ListParagraph"/>
              <w:numPr>
                <w:ilvl w:val="0"/>
                <w:numId w:val="40"/>
              </w:numPr>
              <w:tabs>
                <w:tab w:val="left" w:pos="3826"/>
                <w:tab w:val="left" w:pos="5111"/>
              </w:tabs>
              <w:spacing w:line="276" w:lineRule="auto"/>
              <w:ind w:left="6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Construction milestones dependent on funding</w:t>
            </w:r>
            <w:r w:rsidR="00E87A14" w:rsidRPr="004B7BC9">
              <w:rPr>
                <w:rFonts w:ascii="Arial" w:hAnsi="Arial" w:cs="Arial"/>
              </w:rPr>
              <w:t>:</w:t>
            </w:r>
          </w:p>
          <w:p w14:paraId="341ED3CC" w14:textId="401D349E" w:rsidR="001F5E9E" w:rsidRPr="004B7BC9" w:rsidRDefault="00A0648A" w:rsidP="003F0F74">
            <w:pPr>
              <w:pStyle w:val="ListParagraph"/>
              <w:numPr>
                <w:ilvl w:val="0"/>
                <w:numId w:val="42"/>
              </w:numPr>
              <w:tabs>
                <w:tab w:val="left" w:pos="2416"/>
                <w:tab w:val="left" w:pos="5111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</w:t>
            </w:r>
            <w:r w:rsidRPr="004B7BC9">
              <w:rPr>
                <w:rFonts w:ascii="Arial" w:hAnsi="Arial" w:cs="Arial"/>
              </w:rPr>
              <w:t xml:space="preserve"> </w:t>
            </w:r>
            <w:r w:rsidR="001F5E9E" w:rsidRPr="004B7BC9">
              <w:rPr>
                <w:rFonts w:ascii="Arial" w:hAnsi="Arial" w:cs="Arial"/>
              </w:rPr>
              <w:t>2016: Belgrove to Spooners/ Norris Picnic area</w:t>
            </w:r>
          </w:p>
          <w:p w14:paraId="1DAFFDE6" w14:textId="77777777" w:rsidR="00E87A14" w:rsidRPr="004B7BC9" w:rsidRDefault="00E87A14" w:rsidP="003F0F74">
            <w:pPr>
              <w:pStyle w:val="ListParagraph"/>
              <w:numPr>
                <w:ilvl w:val="0"/>
                <w:numId w:val="42"/>
              </w:numPr>
              <w:tabs>
                <w:tab w:val="left" w:pos="2416"/>
                <w:tab w:val="left" w:pos="5111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B7BC9">
              <w:rPr>
                <w:rFonts w:ascii="Arial" w:hAnsi="Arial" w:cs="Arial"/>
              </w:rPr>
              <w:t>Dec 2017: Wakefield to Belgrove</w:t>
            </w:r>
          </w:p>
          <w:p w14:paraId="03AC214C" w14:textId="3B787042" w:rsidR="00E87A14" w:rsidRPr="004B7BC9" w:rsidRDefault="00A0648A" w:rsidP="003F0F74">
            <w:pPr>
              <w:pStyle w:val="ListParagraph"/>
              <w:numPr>
                <w:ilvl w:val="0"/>
                <w:numId w:val="42"/>
              </w:numPr>
              <w:tabs>
                <w:tab w:val="left" w:pos="2416"/>
                <w:tab w:val="left" w:pos="5111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</w:t>
            </w:r>
            <w:r w:rsidRPr="004B7BC9">
              <w:rPr>
                <w:rFonts w:ascii="Arial" w:hAnsi="Arial" w:cs="Arial"/>
              </w:rPr>
              <w:t xml:space="preserve"> </w:t>
            </w:r>
            <w:r w:rsidR="00E87A14" w:rsidRPr="004B7BC9">
              <w:rPr>
                <w:rFonts w:ascii="Arial" w:hAnsi="Arial" w:cs="Arial"/>
              </w:rPr>
              <w:t xml:space="preserve">2017: Mapua to Rabbit Island ferry operate year-round </w:t>
            </w:r>
          </w:p>
          <w:p w14:paraId="7D8611AF" w14:textId="77777777" w:rsidR="00E87A14" w:rsidRPr="004B7BC9" w:rsidRDefault="00E87A14" w:rsidP="003F0F74">
            <w:pPr>
              <w:pStyle w:val="ListParagraph"/>
              <w:numPr>
                <w:ilvl w:val="0"/>
                <w:numId w:val="42"/>
              </w:numPr>
              <w:tabs>
                <w:tab w:val="left" w:pos="2416"/>
                <w:tab w:val="left" w:pos="5111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B7BC9">
              <w:rPr>
                <w:rFonts w:ascii="Arial" w:hAnsi="Arial" w:cs="Arial"/>
              </w:rPr>
              <w:t>Dec 2017: Kohatu</w:t>
            </w:r>
          </w:p>
          <w:p w14:paraId="1B6165CE" w14:textId="77777777" w:rsidR="00E87A14" w:rsidRPr="004B7BC9" w:rsidRDefault="00E87A14" w:rsidP="003F0F74">
            <w:pPr>
              <w:pStyle w:val="ListParagraph"/>
              <w:numPr>
                <w:ilvl w:val="0"/>
                <w:numId w:val="42"/>
              </w:numPr>
              <w:tabs>
                <w:tab w:val="left" w:pos="2416"/>
                <w:tab w:val="left" w:pos="5111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B7BC9">
              <w:rPr>
                <w:rFonts w:ascii="Arial" w:hAnsi="Arial" w:cs="Arial"/>
              </w:rPr>
              <w:t>Dec 2018: Tapawera</w:t>
            </w:r>
          </w:p>
          <w:p w14:paraId="028B53CD" w14:textId="77777777" w:rsidR="00E87A14" w:rsidRDefault="00E87A14" w:rsidP="003F0F74">
            <w:pPr>
              <w:pStyle w:val="ListParagraph"/>
              <w:numPr>
                <w:ilvl w:val="0"/>
                <w:numId w:val="42"/>
              </w:numPr>
              <w:tabs>
                <w:tab w:val="left" w:pos="2416"/>
                <w:tab w:val="left" w:pos="5111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B7BC9">
              <w:rPr>
                <w:rFonts w:ascii="Arial" w:hAnsi="Arial" w:cs="Arial"/>
              </w:rPr>
              <w:t>Dec 20</w:t>
            </w:r>
            <w:r w:rsidR="006E0C33">
              <w:rPr>
                <w:rFonts w:ascii="Arial" w:hAnsi="Arial" w:cs="Arial"/>
              </w:rPr>
              <w:t>20</w:t>
            </w:r>
            <w:r w:rsidRPr="004B7BC9">
              <w:rPr>
                <w:rFonts w:ascii="Arial" w:hAnsi="Arial" w:cs="Arial"/>
              </w:rPr>
              <w:t>: Woodstock (Dependent on route)</w:t>
            </w:r>
          </w:p>
          <w:p w14:paraId="22D5EBF3" w14:textId="3310CC18" w:rsidR="00921457" w:rsidRDefault="00921457" w:rsidP="00921457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6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Facilitate process for enhancing the environment alongside cycle trails e.g. Tasman View Road</w:t>
            </w:r>
          </w:p>
          <w:p w14:paraId="3C2D7CB9" w14:textId="77777777" w:rsidR="005026DC" w:rsidRPr="000251DB" w:rsidRDefault="005026DC" w:rsidP="005026DC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6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B7BC9">
              <w:rPr>
                <w:rFonts w:ascii="Arial" w:hAnsi="Arial" w:cs="Arial"/>
              </w:rPr>
              <w:t xml:space="preserve">Dun Mountain Trail </w:t>
            </w:r>
            <w:r>
              <w:rPr>
                <w:rFonts w:ascii="Arial" w:hAnsi="Arial" w:cs="Arial"/>
              </w:rPr>
              <w:t xml:space="preserve">– independent audit and </w:t>
            </w:r>
            <w:r w:rsidRPr="004B7BC9">
              <w:rPr>
                <w:rFonts w:ascii="Arial" w:hAnsi="Arial" w:cs="Arial"/>
              </w:rPr>
              <w:t>improvements as per Jonathan Kennett’s report</w:t>
            </w:r>
          </w:p>
          <w:p w14:paraId="26728904" w14:textId="77777777" w:rsidR="005026DC" w:rsidRDefault="005026DC" w:rsidP="005026DC">
            <w:pPr>
              <w:pStyle w:val="ListParagraph"/>
              <w:spacing w:line="276" w:lineRule="auto"/>
              <w:ind w:left="6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61A8949" w14:textId="77777777" w:rsidR="003F0F74" w:rsidRPr="004B7BC9" w:rsidRDefault="003F0F74" w:rsidP="003F0F74">
            <w:pPr>
              <w:pStyle w:val="ListParagraph"/>
              <w:tabs>
                <w:tab w:val="left" w:pos="2416"/>
                <w:tab w:val="left" w:pos="5111"/>
              </w:tabs>
              <w:spacing w:line="276" w:lineRule="auto"/>
              <w:ind w:left="9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40010FC6" w14:textId="77777777" w:rsidR="008342CD" w:rsidRPr="004B7BC9" w:rsidRDefault="008342CD" w:rsidP="00337AA8">
      <w:pPr>
        <w:rPr>
          <w:rFonts w:ascii="Arial" w:hAnsi="Arial" w:cs="Arial"/>
        </w:rPr>
        <w:sectPr w:rsidR="008342CD" w:rsidRPr="004B7BC9" w:rsidSect="004B7BC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03C7007E" w14:textId="77777777" w:rsidR="008342CD" w:rsidRPr="004B7BC9" w:rsidRDefault="008342CD" w:rsidP="008342CD">
      <w:pPr>
        <w:pStyle w:val="Heading1"/>
        <w:numPr>
          <w:ilvl w:val="0"/>
          <w:numId w:val="27"/>
        </w:numPr>
        <w:rPr>
          <w:rFonts w:ascii="Arial" w:hAnsi="Arial" w:cs="Arial"/>
        </w:rPr>
      </w:pPr>
      <w:r w:rsidRPr="004B7BC9">
        <w:rPr>
          <w:rFonts w:ascii="Arial" w:hAnsi="Arial" w:cs="Arial"/>
        </w:rPr>
        <w:lastRenderedPageBreak/>
        <w:t>SWOT Analysis</w:t>
      </w:r>
    </w:p>
    <w:tbl>
      <w:tblPr>
        <w:tblStyle w:val="GridTable1LightAccent1"/>
        <w:tblW w:w="0" w:type="auto"/>
        <w:tblBorders>
          <w:top w:val="single" w:sz="18" w:space="0" w:color="B8CCE4" w:themeColor="accent1" w:themeTint="66"/>
          <w:left w:val="single" w:sz="18" w:space="0" w:color="B8CCE4" w:themeColor="accent1" w:themeTint="66"/>
          <w:bottom w:val="single" w:sz="18" w:space="0" w:color="B8CCE4" w:themeColor="accent1" w:themeTint="66"/>
          <w:right w:val="single" w:sz="18" w:space="0" w:color="B8CCE4" w:themeColor="accent1" w:themeTint="66"/>
          <w:insideH w:val="single" w:sz="12" w:space="0" w:color="95B3D7" w:themeColor="accent1" w:themeTint="99"/>
          <w:insideV w:val="single" w:sz="18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8342CD" w:rsidRPr="004B7BC9" w14:paraId="69607A1A" w14:textId="77777777" w:rsidTr="005B2A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tcBorders>
              <w:bottom w:val="none" w:sz="0" w:space="0" w:color="auto"/>
            </w:tcBorders>
          </w:tcPr>
          <w:p w14:paraId="046A81EC" w14:textId="77777777" w:rsidR="008342CD" w:rsidRPr="001F5E9E" w:rsidRDefault="008342CD" w:rsidP="001F5E9E">
            <w:pPr>
              <w:rPr>
                <w:rFonts w:ascii="Arial" w:hAnsi="Arial" w:cs="Arial"/>
                <w:sz w:val="20"/>
              </w:rPr>
            </w:pPr>
            <w:r w:rsidRPr="001F5E9E">
              <w:rPr>
                <w:rFonts w:ascii="Arial" w:hAnsi="Arial" w:cs="Arial"/>
                <w:sz w:val="20"/>
              </w:rPr>
              <w:t>Strengths (key strengths shaded)</w:t>
            </w:r>
          </w:p>
          <w:p w14:paraId="0506EB4B" w14:textId="77777777" w:rsidR="008342CD" w:rsidRPr="004B7BC9" w:rsidRDefault="008342CD" w:rsidP="001F5E9E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 w:val="0"/>
                <w:sz w:val="20"/>
              </w:rPr>
            </w:pPr>
            <w:r w:rsidRPr="004B7BC9">
              <w:rPr>
                <w:rFonts w:ascii="Arial" w:hAnsi="Arial" w:cs="Arial"/>
                <w:b w:val="0"/>
                <w:sz w:val="20"/>
              </w:rPr>
              <w:t xml:space="preserve">Relationships </w:t>
            </w:r>
            <w:r w:rsidR="00334F44">
              <w:rPr>
                <w:rFonts w:ascii="Arial" w:hAnsi="Arial" w:cs="Arial"/>
                <w:b w:val="0"/>
                <w:sz w:val="20"/>
              </w:rPr>
              <w:t xml:space="preserve">and support from </w:t>
            </w:r>
            <w:r w:rsidR="00F9446B">
              <w:rPr>
                <w:rFonts w:ascii="Arial" w:hAnsi="Arial" w:cs="Arial"/>
                <w:b w:val="0"/>
                <w:sz w:val="20"/>
              </w:rPr>
              <w:t xml:space="preserve">two </w:t>
            </w:r>
            <w:r w:rsidR="00334F44">
              <w:rPr>
                <w:rFonts w:ascii="Arial" w:hAnsi="Arial" w:cs="Arial"/>
                <w:b w:val="0"/>
                <w:sz w:val="20"/>
              </w:rPr>
              <w:t>local councils</w:t>
            </w:r>
            <w:r w:rsidR="00F9446B">
              <w:rPr>
                <w:rFonts w:ascii="Arial" w:hAnsi="Arial" w:cs="Arial"/>
                <w:b w:val="0"/>
                <w:sz w:val="20"/>
              </w:rPr>
              <w:t xml:space="preserve">, </w:t>
            </w:r>
            <w:r w:rsidR="00334F44">
              <w:rPr>
                <w:rFonts w:ascii="Arial" w:hAnsi="Arial" w:cs="Arial"/>
                <w:b w:val="0"/>
                <w:sz w:val="20"/>
              </w:rPr>
              <w:t>business and</w:t>
            </w:r>
            <w:r w:rsidR="00F9446B">
              <w:rPr>
                <w:rFonts w:ascii="Arial" w:hAnsi="Arial" w:cs="Arial"/>
                <w:b w:val="0"/>
                <w:sz w:val="20"/>
              </w:rPr>
              <w:t xml:space="preserve"> i</w:t>
            </w:r>
            <w:r w:rsidR="00334F44">
              <w:rPr>
                <w:rFonts w:ascii="Arial" w:hAnsi="Arial" w:cs="Arial"/>
                <w:b w:val="0"/>
                <w:sz w:val="20"/>
              </w:rPr>
              <w:t>wi</w:t>
            </w:r>
          </w:p>
          <w:p w14:paraId="757D4454" w14:textId="77777777" w:rsidR="008342CD" w:rsidRPr="004B7BC9" w:rsidRDefault="008342CD" w:rsidP="001F5E9E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 w:val="0"/>
                <w:sz w:val="20"/>
                <w:highlight w:val="yellow"/>
              </w:rPr>
            </w:pPr>
            <w:r w:rsidRPr="004B7BC9">
              <w:rPr>
                <w:rFonts w:ascii="Arial" w:hAnsi="Arial" w:cs="Arial"/>
                <w:b w:val="0"/>
                <w:sz w:val="20"/>
                <w:highlight w:val="yellow"/>
              </w:rPr>
              <w:t>Tasman District Council major stakeholder</w:t>
            </w:r>
          </w:p>
          <w:p w14:paraId="61B35189" w14:textId="77777777" w:rsidR="008342CD" w:rsidRPr="000251DB" w:rsidRDefault="008342CD" w:rsidP="001F5E9E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 w:val="0"/>
                <w:sz w:val="20"/>
                <w:highlight w:val="yellow"/>
              </w:rPr>
            </w:pPr>
            <w:r w:rsidRPr="000251DB">
              <w:rPr>
                <w:rFonts w:ascii="Arial" w:hAnsi="Arial" w:cs="Arial"/>
                <w:sz w:val="20"/>
                <w:highlight w:val="yellow"/>
              </w:rPr>
              <w:t>Local community ownership</w:t>
            </w:r>
          </w:p>
          <w:p w14:paraId="374BDAE6" w14:textId="77777777" w:rsidR="008342CD" w:rsidRPr="004B7BC9" w:rsidRDefault="008342CD" w:rsidP="001F5E9E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 w:val="0"/>
                <w:sz w:val="20"/>
              </w:rPr>
            </w:pPr>
            <w:r w:rsidRPr="004B7BC9">
              <w:rPr>
                <w:rFonts w:ascii="Arial" w:hAnsi="Arial" w:cs="Arial"/>
                <w:b w:val="0"/>
                <w:sz w:val="20"/>
              </w:rPr>
              <w:t>Local operator relationships</w:t>
            </w:r>
          </w:p>
          <w:p w14:paraId="74197322" w14:textId="77777777" w:rsidR="008342CD" w:rsidRPr="004B7BC9" w:rsidRDefault="008342CD" w:rsidP="001F5E9E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 w:val="0"/>
                <w:sz w:val="20"/>
              </w:rPr>
            </w:pPr>
            <w:r w:rsidRPr="004B7BC9">
              <w:rPr>
                <w:rFonts w:ascii="Arial" w:hAnsi="Arial" w:cs="Arial"/>
                <w:b w:val="0"/>
                <w:sz w:val="20"/>
              </w:rPr>
              <w:t>Volunteers</w:t>
            </w:r>
          </w:p>
          <w:p w14:paraId="0F62C76E" w14:textId="77777777" w:rsidR="008342CD" w:rsidRPr="004B7BC9" w:rsidRDefault="008342CD" w:rsidP="001F5E9E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 w:val="0"/>
                <w:sz w:val="20"/>
              </w:rPr>
            </w:pPr>
            <w:r w:rsidRPr="004B7BC9">
              <w:rPr>
                <w:rFonts w:ascii="Arial" w:hAnsi="Arial" w:cs="Arial"/>
                <w:b w:val="0"/>
                <w:sz w:val="20"/>
              </w:rPr>
              <w:t xml:space="preserve">Nelson MTB Club Trails; Kaiteriteri MTB Club </w:t>
            </w:r>
          </w:p>
          <w:p w14:paraId="5B8985F9" w14:textId="77777777" w:rsidR="008342CD" w:rsidRPr="004B7BC9" w:rsidRDefault="00F76635" w:rsidP="001F5E9E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Existing</w:t>
            </w:r>
            <w:r w:rsidR="008342CD" w:rsidRPr="004B7BC9">
              <w:rPr>
                <w:rFonts w:ascii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 xml:space="preserve">tourism </w:t>
            </w:r>
            <w:r w:rsidR="008342CD" w:rsidRPr="004B7BC9">
              <w:rPr>
                <w:rFonts w:ascii="Arial" w:hAnsi="Arial" w:cs="Arial"/>
                <w:b w:val="0"/>
                <w:sz w:val="20"/>
              </w:rPr>
              <w:t>infrastructure e</w:t>
            </w:r>
            <w:r w:rsidR="00F9446B">
              <w:rPr>
                <w:rFonts w:ascii="Arial" w:hAnsi="Arial" w:cs="Arial"/>
                <w:b w:val="0"/>
                <w:sz w:val="20"/>
              </w:rPr>
              <w:t>.</w:t>
            </w:r>
            <w:r w:rsidR="008342CD" w:rsidRPr="004B7BC9">
              <w:rPr>
                <w:rFonts w:ascii="Arial" w:hAnsi="Arial" w:cs="Arial"/>
                <w:b w:val="0"/>
                <w:sz w:val="20"/>
              </w:rPr>
              <w:t>g</w:t>
            </w:r>
            <w:r w:rsidR="00F9446B">
              <w:rPr>
                <w:rFonts w:ascii="Arial" w:hAnsi="Arial" w:cs="Arial"/>
                <w:b w:val="0"/>
                <w:sz w:val="20"/>
              </w:rPr>
              <w:t>.</w:t>
            </w:r>
            <w:r>
              <w:rPr>
                <w:rFonts w:ascii="Arial" w:hAnsi="Arial" w:cs="Arial"/>
                <w:b w:val="0"/>
                <w:sz w:val="20"/>
              </w:rPr>
              <w:t xml:space="preserve"> many airlines</w:t>
            </w:r>
          </w:p>
          <w:p w14:paraId="45E59871" w14:textId="3DABA3C6" w:rsidR="008342CD" w:rsidRPr="004B7BC9" w:rsidRDefault="008342CD" w:rsidP="001F5E9E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 w:val="0"/>
                <w:sz w:val="20"/>
              </w:rPr>
            </w:pPr>
            <w:r w:rsidRPr="004B7BC9">
              <w:rPr>
                <w:rFonts w:ascii="Arial" w:hAnsi="Arial" w:cs="Arial"/>
                <w:b w:val="0"/>
                <w:sz w:val="20"/>
              </w:rPr>
              <w:t xml:space="preserve">Scenery/climate </w:t>
            </w:r>
            <w:r w:rsidR="00F9446B">
              <w:rPr>
                <w:rFonts w:ascii="Arial" w:hAnsi="Arial" w:cs="Arial"/>
                <w:b w:val="0"/>
                <w:sz w:val="20"/>
              </w:rPr>
              <w:t xml:space="preserve">is good </w:t>
            </w:r>
            <w:r w:rsidR="002E5F1A">
              <w:rPr>
                <w:rFonts w:ascii="Arial" w:hAnsi="Arial" w:cs="Arial"/>
                <w:b w:val="0"/>
                <w:sz w:val="20"/>
              </w:rPr>
              <w:t>year-</w:t>
            </w:r>
            <w:r w:rsidRPr="004B7BC9">
              <w:rPr>
                <w:rFonts w:ascii="Arial" w:hAnsi="Arial" w:cs="Arial"/>
                <w:b w:val="0"/>
                <w:sz w:val="20"/>
              </w:rPr>
              <w:t>round</w:t>
            </w:r>
          </w:p>
          <w:p w14:paraId="141611FA" w14:textId="77777777" w:rsidR="008342CD" w:rsidRPr="004B7BC9" w:rsidRDefault="008342CD" w:rsidP="001F5E9E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 w:val="0"/>
                <w:sz w:val="20"/>
              </w:rPr>
            </w:pPr>
            <w:r w:rsidRPr="004B7BC9">
              <w:rPr>
                <w:rFonts w:ascii="Arial" w:hAnsi="Arial" w:cs="Arial"/>
                <w:b w:val="0"/>
                <w:sz w:val="20"/>
              </w:rPr>
              <w:t>Variety on offer</w:t>
            </w:r>
          </w:p>
          <w:p w14:paraId="2DBC5F04" w14:textId="77777777" w:rsidR="008342CD" w:rsidRPr="004B7BC9" w:rsidRDefault="008342CD" w:rsidP="001F5E9E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 w:val="0"/>
                <w:sz w:val="20"/>
                <w:highlight w:val="yellow"/>
              </w:rPr>
            </w:pPr>
            <w:r w:rsidRPr="004B7BC9">
              <w:rPr>
                <w:rFonts w:ascii="Arial" w:hAnsi="Arial" w:cs="Arial"/>
                <w:b w:val="0"/>
                <w:sz w:val="20"/>
                <w:highlight w:val="yellow"/>
              </w:rPr>
              <w:t>Food, wine, art, craft beer – great tastes</w:t>
            </w:r>
          </w:p>
          <w:p w14:paraId="2E95E2F6" w14:textId="77777777" w:rsidR="008342CD" w:rsidRPr="004B7BC9" w:rsidRDefault="008342CD" w:rsidP="001F5E9E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 w:val="0"/>
                <w:sz w:val="20"/>
              </w:rPr>
            </w:pPr>
            <w:r w:rsidRPr="004B7BC9">
              <w:rPr>
                <w:rFonts w:ascii="Arial" w:hAnsi="Arial" w:cs="Arial"/>
                <w:b w:val="0"/>
                <w:sz w:val="20"/>
              </w:rPr>
              <w:t>Local</w:t>
            </w:r>
            <w:r w:rsidR="00F9446B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4B7BC9">
              <w:rPr>
                <w:rFonts w:ascii="Arial" w:hAnsi="Arial" w:cs="Arial"/>
                <w:b w:val="0"/>
                <w:sz w:val="20"/>
              </w:rPr>
              <w:t xml:space="preserve">retired population </w:t>
            </w:r>
            <w:r w:rsidR="00F9446B">
              <w:rPr>
                <w:rFonts w:ascii="Arial" w:hAnsi="Arial" w:cs="Arial"/>
                <w:b w:val="0"/>
                <w:sz w:val="20"/>
              </w:rPr>
              <w:t xml:space="preserve">is </w:t>
            </w:r>
            <w:r w:rsidRPr="004B7BC9">
              <w:rPr>
                <w:rFonts w:ascii="Arial" w:hAnsi="Arial" w:cs="Arial"/>
                <w:b w:val="0"/>
                <w:sz w:val="20"/>
              </w:rPr>
              <w:t>growing</w:t>
            </w:r>
          </w:p>
          <w:p w14:paraId="4730CE49" w14:textId="77777777" w:rsidR="008342CD" w:rsidRPr="004B7BC9" w:rsidRDefault="008342CD" w:rsidP="001F5E9E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 w:val="0"/>
                <w:sz w:val="20"/>
              </w:rPr>
            </w:pPr>
            <w:r w:rsidRPr="004B7BC9">
              <w:rPr>
                <w:rFonts w:ascii="Arial" w:hAnsi="Arial" w:cs="Arial"/>
                <w:b w:val="0"/>
                <w:sz w:val="20"/>
              </w:rPr>
              <w:t>Easy access to airport</w:t>
            </w:r>
          </w:p>
          <w:p w14:paraId="366694F8" w14:textId="77777777" w:rsidR="008342CD" w:rsidRPr="004B7BC9" w:rsidRDefault="008342CD" w:rsidP="001F5E9E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 w:val="0"/>
                <w:sz w:val="20"/>
                <w:highlight w:val="yellow"/>
              </w:rPr>
            </w:pPr>
            <w:r w:rsidRPr="004B7BC9">
              <w:rPr>
                <w:rFonts w:ascii="Arial" w:hAnsi="Arial" w:cs="Arial"/>
                <w:b w:val="0"/>
                <w:sz w:val="20"/>
                <w:highlight w:val="yellow"/>
              </w:rPr>
              <w:t>Abel Tasman link</w:t>
            </w:r>
          </w:p>
          <w:p w14:paraId="186DCEC1" w14:textId="77777777" w:rsidR="008342CD" w:rsidRPr="004B7BC9" w:rsidRDefault="008342CD" w:rsidP="001F5E9E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 w:val="0"/>
                <w:sz w:val="20"/>
                <w:highlight w:val="yellow"/>
              </w:rPr>
            </w:pPr>
            <w:r w:rsidRPr="004B7BC9">
              <w:rPr>
                <w:rFonts w:ascii="Arial" w:hAnsi="Arial" w:cs="Arial"/>
                <w:b w:val="0"/>
                <w:sz w:val="20"/>
                <w:highlight w:val="yellow"/>
              </w:rPr>
              <w:t>Existing visitor flow/ well-developed tourism sector</w:t>
            </w:r>
          </w:p>
          <w:p w14:paraId="47A181BA" w14:textId="77777777" w:rsidR="008342CD" w:rsidRPr="004B7BC9" w:rsidRDefault="008342CD" w:rsidP="001F5E9E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 w:val="0"/>
                <w:sz w:val="20"/>
              </w:rPr>
            </w:pPr>
            <w:r w:rsidRPr="004B7BC9">
              <w:rPr>
                <w:rFonts w:ascii="Arial" w:hAnsi="Arial" w:cs="Arial"/>
                <w:b w:val="0"/>
                <w:sz w:val="20"/>
              </w:rPr>
              <w:t>Other events (Bikefest, masters games, arts festival)</w:t>
            </w:r>
          </w:p>
          <w:p w14:paraId="19FA9E94" w14:textId="77777777" w:rsidR="008342CD" w:rsidRPr="004B7BC9" w:rsidRDefault="008342CD" w:rsidP="001F5E9E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 w:val="0"/>
                <w:sz w:val="20"/>
                <w:highlight w:val="yellow"/>
              </w:rPr>
            </w:pPr>
            <w:r w:rsidRPr="004B7BC9">
              <w:rPr>
                <w:rFonts w:ascii="Arial" w:hAnsi="Arial" w:cs="Arial"/>
                <w:b w:val="0"/>
                <w:sz w:val="20"/>
                <w:highlight w:val="yellow"/>
              </w:rPr>
              <w:t>Diverse biking experiences in region</w:t>
            </w:r>
          </w:p>
          <w:p w14:paraId="3EA25DB8" w14:textId="77777777" w:rsidR="008342CD" w:rsidRPr="004B7BC9" w:rsidRDefault="008342CD" w:rsidP="001F5E9E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 w:val="0"/>
                <w:sz w:val="20"/>
              </w:rPr>
            </w:pPr>
            <w:r w:rsidRPr="004B7BC9">
              <w:rPr>
                <w:rFonts w:ascii="Arial" w:hAnsi="Arial" w:cs="Arial"/>
                <w:b w:val="0"/>
                <w:sz w:val="20"/>
              </w:rPr>
              <w:t>Specialist cycle businesses</w:t>
            </w:r>
          </w:p>
          <w:p w14:paraId="75F24065" w14:textId="77777777" w:rsidR="008342CD" w:rsidRPr="004B7BC9" w:rsidRDefault="008342CD" w:rsidP="001F5E9E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 w:val="0"/>
                <w:sz w:val="20"/>
              </w:rPr>
            </w:pPr>
            <w:r w:rsidRPr="004B7BC9">
              <w:rPr>
                <w:rFonts w:ascii="Arial" w:hAnsi="Arial" w:cs="Arial"/>
                <w:b w:val="0"/>
                <w:sz w:val="20"/>
              </w:rPr>
              <w:t>NZ</w:t>
            </w:r>
            <w:r w:rsidR="00F9446B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4B7BC9">
              <w:rPr>
                <w:rFonts w:ascii="Arial" w:hAnsi="Arial" w:cs="Arial"/>
                <w:b w:val="0"/>
                <w:sz w:val="20"/>
              </w:rPr>
              <w:t>C</w:t>
            </w:r>
            <w:r w:rsidR="00F9446B">
              <w:rPr>
                <w:rFonts w:ascii="Arial" w:hAnsi="Arial" w:cs="Arial"/>
                <w:b w:val="0"/>
                <w:sz w:val="20"/>
              </w:rPr>
              <w:t xml:space="preserve">ycle </w:t>
            </w:r>
            <w:r w:rsidRPr="004B7BC9">
              <w:rPr>
                <w:rFonts w:ascii="Arial" w:hAnsi="Arial" w:cs="Arial"/>
                <w:b w:val="0"/>
                <w:sz w:val="20"/>
              </w:rPr>
              <w:t>T</w:t>
            </w:r>
            <w:r w:rsidR="00F9446B">
              <w:rPr>
                <w:rFonts w:ascii="Arial" w:hAnsi="Arial" w:cs="Arial"/>
                <w:b w:val="0"/>
                <w:sz w:val="20"/>
              </w:rPr>
              <w:t>rails</w:t>
            </w:r>
            <w:r w:rsidRPr="004B7BC9">
              <w:rPr>
                <w:rFonts w:ascii="Arial" w:hAnsi="Arial" w:cs="Arial"/>
                <w:b w:val="0"/>
                <w:sz w:val="20"/>
              </w:rPr>
              <w:t xml:space="preserve"> and brand link</w:t>
            </w:r>
          </w:p>
          <w:p w14:paraId="699D59C0" w14:textId="77777777" w:rsidR="008342CD" w:rsidRPr="004B7BC9" w:rsidRDefault="008342CD" w:rsidP="001F5E9E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 w:val="0"/>
                <w:sz w:val="20"/>
              </w:rPr>
            </w:pPr>
            <w:r w:rsidRPr="004B7BC9">
              <w:rPr>
                <w:rFonts w:ascii="Arial" w:hAnsi="Arial" w:cs="Arial"/>
                <w:b w:val="0"/>
                <w:sz w:val="20"/>
              </w:rPr>
              <w:t>Affordable for families</w:t>
            </w:r>
          </w:p>
          <w:p w14:paraId="54890CB7" w14:textId="77777777" w:rsidR="008342CD" w:rsidRPr="004B7BC9" w:rsidRDefault="00F9446B" w:rsidP="001F5E9E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Growth of global cycle tourism</w:t>
            </w:r>
          </w:p>
          <w:p w14:paraId="28B9ACE3" w14:textId="77777777" w:rsidR="008342CD" w:rsidRPr="004B7BC9" w:rsidRDefault="008342CD" w:rsidP="001F5E9E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 w:val="0"/>
                <w:sz w:val="20"/>
              </w:rPr>
            </w:pPr>
            <w:r w:rsidRPr="004B7BC9">
              <w:rPr>
                <w:rFonts w:ascii="Arial" w:hAnsi="Arial" w:cs="Arial"/>
                <w:b w:val="0"/>
                <w:sz w:val="20"/>
              </w:rPr>
              <w:t>Regional Cycle Forum</w:t>
            </w:r>
          </w:p>
          <w:p w14:paraId="762A4339" w14:textId="77777777" w:rsidR="008342CD" w:rsidRPr="004B7BC9" w:rsidRDefault="008342CD" w:rsidP="001F5E9E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 w:val="0"/>
                <w:sz w:val="20"/>
              </w:rPr>
            </w:pPr>
            <w:r w:rsidRPr="004B7BC9">
              <w:rPr>
                <w:rFonts w:ascii="Arial" w:hAnsi="Arial" w:cs="Arial"/>
                <w:b w:val="0"/>
                <w:sz w:val="20"/>
              </w:rPr>
              <w:t>N</w:t>
            </w:r>
            <w:r w:rsidR="00334F44">
              <w:rPr>
                <w:rFonts w:ascii="Arial" w:hAnsi="Arial" w:cs="Arial"/>
                <w:b w:val="0"/>
                <w:sz w:val="20"/>
              </w:rPr>
              <w:t xml:space="preserve">elson Regional Development Agency </w:t>
            </w:r>
            <w:r w:rsidR="00F9446B">
              <w:rPr>
                <w:rFonts w:ascii="Arial" w:hAnsi="Arial" w:cs="Arial"/>
                <w:b w:val="0"/>
                <w:sz w:val="20"/>
              </w:rPr>
              <w:t>for m</w:t>
            </w:r>
            <w:r w:rsidR="00334F44">
              <w:rPr>
                <w:rFonts w:ascii="Arial" w:hAnsi="Arial" w:cs="Arial"/>
                <w:b w:val="0"/>
                <w:sz w:val="20"/>
              </w:rPr>
              <w:t xml:space="preserve">arketing </w:t>
            </w:r>
          </w:p>
          <w:p w14:paraId="4E61DBD7" w14:textId="77777777" w:rsidR="008342CD" w:rsidRPr="004B7BC9" w:rsidRDefault="008342CD" w:rsidP="001F5E9E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 w:val="0"/>
                <w:sz w:val="20"/>
              </w:rPr>
            </w:pPr>
            <w:r w:rsidRPr="004B7BC9">
              <w:rPr>
                <w:rFonts w:ascii="Arial" w:hAnsi="Arial" w:cs="Arial"/>
                <w:b w:val="0"/>
                <w:sz w:val="20"/>
              </w:rPr>
              <w:t>IMBA Gold Ride Centre</w:t>
            </w:r>
          </w:p>
          <w:p w14:paraId="1B3BA3F2" w14:textId="77777777" w:rsidR="008342CD" w:rsidRPr="00334F44" w:rsidRDefault="008342CD" w:rsidP="001F5E9E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4B7BC9">
              <w:rPr>
                <w:rFonts w:ascii="Arial" w:hAnsi="Arial" w:cs="Arial"/>
                <w:b w:val="0"/>
                <w:sz w:val="20"/>
              </w:rPr>
              <w:t>Governance of NTCTT</w:t>
            </w:r>
          </w:p>
          <w:p w14:paraId="5A0D3069" w14:textId="77777777" w:rsidR="00334F44" w:rsidRPr="004B7BC9" w:rsidRDefault="00334F44" w:rsidP="001F5E9E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Charitable Trust status</w:t>
            </w:r>
          </w:p>
        </w:tc>
        <w:tc>
          <w:tcPr>
            <w:tcW w:w="5228" w:type="dxa"/>
            <w:tcBorders>
              <w:bottom w:val="none" w:sz="0" w:space="0" w:color="auto"/>
            </w:tcBorders>
          </w:tcPr>
          <w:p w14:paraId="47072082" w14:textId="77777777" w:rsidR="008342CD" w:rsidRPr="001F5E9E" w:rsidRDefault="008342CD" w:rsidP="001F5E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F5E9E">
              <w:rPr>
                <w:rFonts w:ascii="Arial" w:hAnsi="Arial" w:cs="Arial"/>
                <w:sz w:val="20"/>
              </w:rPr>
              <w:t>Weaknesses (key weaknesses shaded)</w:t>
            </w:r>
          </w:p>
          <w:p w14:paraId="7776F86F" w14:textId="77777777" w:rsidR="008342CD" w:rsidRPr="004B7BC9" w:rsidRDefault="008342CD" w:rsidP="001F5E9E">
            <w:pPr>
              <w:pStyle w:val="ListParagraph"/>
              <w:numPr>
                <w:ilvl w:val="0"/>
                <w:numId w:val="39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</w:rPr>
            </w:pPr>
            <w:r w:rsidRPr="004B7BC9">
              <w:rPr>
                <w:rFonts w:ascii="Arial" w:hAnsi="Arial" w:cs="Arial"/>
                <w:b w:val="0"/>
                <w:sz w:val="20"/>
              </w:rPr>
              <w:t>Operators not signing up, assuming they will get business anyway</w:t>
            </w:r>
          </w:p>
          <w:p w14:paraId="2A25B908" w14:textId="77777777" w:rsidR="008342CD" w:rsidRPr="004B7BC9" w:rsidRDefault="008342CD" w:rsidP="001F5E9E">
            <w:pPr>
              <w:pStyle w:val="ListParagraph"/>
              <w:numPr>
                <w:ilvl w:val="0"/>
                <w:numId w:val="39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highlight w:val="yellow"/>
              </w:rPr>
            </w:pPr>
            <w:r w:rsidRPr="004B7BC9">
              <w:rPr>
                <w:rFonts w:ascii="Arial" w:hAnsi="Arial" w:cs="Arial"/>
                <w:b w:val="0"/>
                <w:sz w:val="20"/>
                <w:highlight w:val="yellow"/>
              </w:rPr>
              <w:t>Funding: trail construction, marketing, maintenance</w:t>
            </w:r>
          </w:p>
          <w:p w14:paraId="04382161" w14:textId="77777777" w:rsidR="008342CD" w:rsidRPr="004B7BC9" w:rsidRDefault="008342CD" w:rsidP="001F5E9E">
            <w:pPr>
              <w:pStyle w:val="ListParagraph"/>
              <w:numPr>
                <w:ilvl w:val="0"/>
                <w:numId w:val="39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</w:rPr>
            </w:pPr>
            <w:r w:rsidRPr="004B7BC9">
              <w:rPr>
                <w:rFonts w:ascii="Arial" w:hAnsi="Arial" w:cs="Arial"/>
                <w:b w:val="0"/>
                <w:sz w:val="20"/>
              </w:rPr>
              <w:t>Wakefield to Woodstock alternate route</w:t>
            </w:r>
          </w:p>
          <w:p w14:paraId="786545ED" w14:textId="77777777" w:rsidR="008342CD" w:rsidRPr="004B7BC9" w:rsidRDefault="008342CD" w:rsidP="001F5E9E">
            <w:pPr>
              <w:pStyle w:val="ListParagraph"/>
              <w:numPr>
                <w:ilvl w:val="0"/>
                <w:numId w:val="39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</w:rPr>
            </w:pPr>
            <w:r w:rsidRPr="004B7BC9">
              <w:rPr>
                <w:rFonts w:ascii="Arial" w:hAnsi="Arial" w:cs="Arial"/>
                <w:b w:val="0"/>
                <w:sz w:val="20"/>
              </w:rPr>
              <w:t>Distance from major population</w:t>
            </w:r>
          </w:p>
          <w:p w14:paraId="60387E12" w14:textId="77777777" w:rsidR="008342CD" w:rsidRPr="004B7BC9" w:rsidRDefault="008342CD" w:rsidP="001F5E9E">
            <w:pPr>
              <w:pStyle w:val="ListParagraph"/>
              <w:numPr>
                <w:ilvl w:val="0"/>
                <w:numId w:val="39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</w:rPr>
            </w:pPr>
            <w:r w:rsidRPr="004B7BC9">
              <w:rPr>
                <w:rFonts w:ascii="Arial" w:hAnsi="Arial" w:cs="Arial"/>
                <w:b w:val="0"/>
                <w:sz w:val="20"/>
              </w:rPr>
              <w:t xml:space="preserve">Rely on volunteers for </w:t>
            </w:r>
            <w:r w:rsidR="00334F44">
              <w:rPr>
                <w:rFonts w:ascii="Arial" w:hAnsi="Arial" w:cs="Arial"/>
                <w:b w:val="0"/>
                <w:sz w:val="20"/>
              </w:rPr>
              <w:t>g</w:t>
            </w:r>
            <w:r w:rsidRPr="004B7BC9">
              <w:rPr>
                <w:rFonts w:ascii="Arial" w:hAnsi="Arial" w:cs="Arial"/>
                <w:b w:val="0"/>
                <w:sz w:val="20"/>
              </w:rPr>
              <w:t xml:space="preserve">overnance </w:t>
            </w:r>
          </w:p>
          <w:p w14:paraId="724964CF" w14:textId="77777777" w:rsidR="008342CD" w:rsidRPr="004B7BC9" w:rsidRDefault="008342CD" w:rsidP="001F5E9E">
            <w:pPr>
              <w:pStyle w:val="ListParagraph"/>
              <w:numPr>
                <w:ilvl w:val="0"/>
                <w:numId w:val="39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</w:rPr>
            </w:pPr>
            <w:r w:rsidRPr="004B7BC9">
              <w:rPr>
                <w:rFonts w:ascii="Arial" w:hAnsi="Arial" w:cs="Arial"/>
                <w:b w:val="0"/>
                <w:sz w:val="20"/>
              </w:rPr>
              <w:t>Number of new trails in NZ (competition)</w:t>
            </w:r>
          </w:p>
          <w:p w14:paraId="04AD451A" w14:textId="4A4143FA" w:rsidR="008342CD" w:rsidRPr="004B7BC9" w:rsidRDefault="008342CD" w:rsidP="001F5E9E">
            <w:pPr>
              <w:pStyle w:val="ListParagraph"/>
              <w:numPr>
                <w:ilvl w:val="0"/>
                <w:numId w:val="39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highlight w:val="yellow"/>
              </w:rPr>
            </w:pPr>
            <w:r w:rsidRPr="004B7BC9">
              <w:rPr>
                <w:rFonts w:ascii="Arial" w:hAnsi="Arial" w:cs="Arial"/>
                <w:b w:val="0"/>
                <w:sz w:val="20"/>
                <w:highlight w:val="yellow"/>
              </w:rPr>
              <w:t>Lack of year</w:t>
            </w:r>
            <w:r w:rsidR="005B2A96">
              <w:rPr>
                <w:rFonts w:ascii="Arial" w:hAnsi="Arial" w:cs="Arial"/>
                <w:b w:val="0"/>
                <w:sz w:val="20"/>
                <w:highlight w:val="yellow"/>
              </w:rPr>
              <w:t>-</w:t>
            </w:r>
            <w:r w:rsidRPr="004B7BC9">
              <w:rPr>
                <w:rFonts w:ascii="Arial" w:hAnsi="Arial" w:cs="Arial"/>
                <w:b w:val="0"/>
                <w:sz w:val="20"/>
                <w:highlight w:val="yellow"/>
              </w:rPr>
              <w:t>round connection between Rabbit Is and Mapua</w:t>
            </w:r>
          </w:p>
          <w:p w14:paraId="06409924" w14:textId="77777777" w:rsidR="008342CD" w:rsidRPr="004B7BC9" w:rsidRDefault="008342CD" w:rsidP="001F5E9E">
            <w:pPr>
              <w:pStyle w:val="ListParagraph"/>
              <w:numPr>
                <w:ilvl w:val="0"/>
                <w:numId w:val="39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</w:rPr>
            </w:pPr>
            <w:r w:rsidRPr="004B7BC9">
              <w:rPr>
                <w:rFonts w:ascii="Arial" w:hAnsi="Arial" w:cs="Arial"/>
                <w:b w:val="0"/>
                <w:sz w:val="20"/>
              </w:rPr>
              <w:t xml:space="preserve">No control for revenue generation </w:t>
            </w:r>
            <w:r w:rsidR="00F76635">
              <w:rPr>
                <w:rFonts w:ascii="Arial" w:hAnsi="Arial" w:cs="Arial"/>
                <w:b w:val="0"/>
                <w:sz w:val="20"/>
              </w:rPr>
              <w:t xml:space="preserve">e.g. </w:t>
            </w:r>
            <w:r w:rsidRPr="004B7BC9">
              <w:rPr>
                <w:rFonts w:ascii="Arial" w:hAnsi="Arial" w:cs="Arial"/>
                <w:b w:val="0"/>
                <w:sz w:val="20"/>
              </w:rPr>
              <w:t>licensing/ concess</w:t>
            </w:r>
            <w:r w:rsidR="00F76635">
              <w:rPr>
                <w:rFonts w:ascii="Arial" w:hAnsi="Arial" w:cs="Arial"/>
                <w:b w:val="0"/>
                <w:sz w:val="20"/>
              </w:rPr>
              <w:t>ions</w:t>
            </w:r>
          </w:p>
          <w:p w14:paraId="773FB15F" w14:textId="77777777" w:rsidR="008342CD" w:rsidRPr="004B7BC9" w:rsidRDefault="008342CD" w:rsidP="001F5E9E">
            <w:pPr>
              <w:pStyle w:val="ListParagraph"/>
              <w:numPr>
                <w:ilvl w:val="0"/>
                <w:numId w:val="39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</w:rPr>
            </w:pPr>
            <w:r w:rsidRPr="004B7BC9">
              <w:rPr>
                <w:rFonts w:ascii="Arial" w:hAnsi="Arial" w:cs="Arial"/>
                <w:b w:val="0"/>
                <w:sz w:val="20"/>
              </w:rPr>
              <w:t>Delivery quality</w:t>
            </w:r>
            <w:r w:rsidR="00F76635">
              <w:rPr>
                <w:rFonts w:ascii="Arial" w:hAnsi="Arial" w:cs="Arial"/>
                <w:b w:val="0"/>
                <w:sz w:val="20"/>
              </w:rPr>
              <w:t xml:space="preserve"> and</w:t>
            </w:r>
            <w:r w:rsidRPr="004B7BC9">
              <w:rPr>
                <w:rFonts w:ascii="Arial" w:hAnsi="Arial" w:cs="Arial"/>
                <w:b w:val="0"/>
                <w:sz w:val="20"/>
              </w:rPr>
              <w:t xml:space="preserve"> consistency of services</w:t>
            </w:r>
          </w:p>
          <w:p w14:paraId="61848BA9" w14:textId="77777777" w:rsidR="008342CD" w:rsidRPr="004B7BC9" w:rsidRDefault="008342CD" w:rsidP="001F5E9E">
            <w:pPr>
              <w:pStyle w:val="ListParagraph"/>
              <w:numPr>
                <w:ilvl w:val="0"/>
                <w:numId w:val="39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</w:rPr>
            </w:pPr>
            <w:r w:rsidRPr="004B7BC9">
              <w:rPr>
                <w:rFonts w:ascii="Arial" w:hAnsi="Arial" w:cs="Arial"/>
                <w:b w:val="0"/>
                <w:sz w:val="20"/>
              </w:rPr>
              <w:t>Disrespect of other road-users to cyclists</w:t>
            </w:r>
          </w:p>
          <w:p w14:paraId="34EEBFDE" w14:textId="77777777" w:rsidR="008342CD" w:rsidRPr="004B7BC9" w:rsidRDefault="008342CD" w:rsidP="001F5E9E">
            <w:pPr>
              <w:pStyle w:val="ListParagraph"/>
              <w:numPr>
                <w:ilvl w:val="0"/>
                <w:numId w:val="39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</w:rPr>
            </w:pPr>
            <w:r w:rsidRPr="004B7BC9">
              <w:rPr>
                <w:rFonts w:ascii="Arial" w:hAnsi="Arial" w:cs="Arial"/>
                <w:b w:val="0"/>
                <w:sz w:val="20"/>
              </w:rPr>
              <w:t>Inconsistent cycle access on suburban streets</w:t>
            </w:r>
          </w:p>
          <w:p w14:paraId="46436996" w14:textId="77777777" w:rsidR="008342CD" w:rsidRPr="004B7BC9" w:rsidRDefault="008342CD" w:rsidP="001F5E9E">
            <w:pPr>
              <w:pStyle w:val="ListParagraph"/>
              <w:numPr>
                <w:ilvl w:val="0"/>
                <w:numId w:val="39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</w:rPr>
            </w:pPr>
            <w:r w:rsidRPr="004B7BC9">
              <w:rPr>
                <w:rFonts w:ascii="Arial" w:hAnsi="Arial" w:cs="Arial"/>
                <w:b w:val="0"/>
                <w:sz w:val="20"/>
              </w:rPr>
              <w:t xml:space="preserve">Main focus </w:t>
            </w:r>
            <w:r w:rsidR="00F76635">
              <w:rPr>
                <w:rFonts w:ascii="Arial" w:hAnsi="Arial" w:cs="Arial"/>
                <w:b w:val="0"/>
                <w:sz w:val="20"/>
              </w:rPr>
              <w:t xml:space="preserve">of Trust is </w:t>
            </w:r>
            <w:r w:rsidRPr="004B7BC9">
              <w:rPr>
                <w:rFonts w:ascii="Arial" w:hAnsi="Arial" w:cs="Arial"/>
                <w:b w:val="0"/>
                <w:sz w:val="20"/>
              </w:rPr>
              <w:t>on the GTT</w:t>
            </w:r>
          </w:p>
          <w:p w14:paraId="23367357" w14:textId="77777777" w:rsidR="008342CD" w:rsidRPr="004B7BC9" w:rsidRDefault="00F76635" w:rsidP="001F5E9E">
            <w:pPr>
              <w:pStyle w:val="ListParagraph"/>
              <w:numPr>
                <w:ilvl w:val="0"/>
                <w:numId w:val="39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Lack of e</w:t>
            </w:r>
            <w:r w:rsidR="008342CD" w:rsidRPr="004B7BC9">
              <w:rPr>
                <w:rFonts w:ascii="Arial" w:hAnsi="Arial" w:cs="Arial"/>
                <w:b w:val="0"/>
                <w:sz w:val="20"/>
              </w:rPr>
              <w:t>ngagement with Marlborough and West Coast (‘top of the South’)</w:t>
            </w:r>
          </w:p>
          <w:p w14:paraId="7AF38DE5" w14:textId="77777777" w:rsidR="008342CD" w:rsidRPr="004B7BC9" w:rsidRDefault="008342CD" w:rsidP="001F5E9E">
            <w:pPr>
              <w:pStyle w:val="ListParagraph"/>
              <w:numPr>
                <w:ilvl w:val="0"/>
                <w:numId w:val="39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</w:rPr>
            </w:pPr>
            <w:r w:rsidRPr="004B7BC9">
              <w:rPr>
                <w:rFonts w:ascii="Arial" w:hAnsi="Arial" w:cs="Arial"/>
                <w:b w:val="0"/>
                <w:sz w:val="20"/>
              </w:rPr>
              <w:t>Signage</w:t>
            </w:r>
          </w:p>
          <w:p w14:paraId="6C977A5B" w14:textId="77777777" w:rsidR="008342CD" w:rsidRPr="004B7BC9" w:rsidRDefault="008342CD" w:rsidP="001F5E9E">
            <w:pPr>
              <w:pStyle w:val="ListParagraph"/>
              <w:numPr>
                <w:ilvl w:val="0"/>
                <w:numId w:val="39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</w:rPr>
            </w:pPr>
            <w:r w:rsidRPr="004B7BC9">
              <w:rPr>
                <w:rFonts w:ascii="Arial" w:hAnsi="Arial" w:cs="Arial"/>
                <w:b w:val="0"/>
                <w:sz w:val="20"/>
              </w:rPr>
              <w:t>Meeting client expectations for ease of trail use</w:t>
            </w:r>
          </w:p>
          <w:p w14:paraId="0A3DF21E" w14:textId="77777777" w:rsidR="008342CD" w:rsidRPr="00F9446B" w:rsidRDefault="008342CD" w:rsidP="001F5E9E">
            <w:pPr>
              <w:pStyle w:val="ListParagraph"/>
              <w:numPr>
                <w:ilvl w:val="0"/>
                <w:numId w:val="39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4B7BC9">
              <w:rPr>
                <w:rFonts w:ascii="Arial" w:hAnsi="Arial" w:cs="Arial"/>
                <w:b w:val="0"/>
                <w:sz w:val="20"/>
              </w:rPr>
              <w:t>Shuttle facilities for independent cyclists</w:t>
            </w:r>
          </w:p>
          <w:p w14:paraId="057E2286" w14:textId="77777777" w:rsidR="00F9446B" w:rsidRPr="00F76635" w:rsidRDefault="00F9446B" w:rsidP="001F5E9E">
            <w:pPr>
              <w:pStyle w:val="ListParagraph"/>
              <w:numPr>
                <w:ilvl w:val="0"/>
                <w:numId w:val="39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Infrastructure supporting businesses is seasonal</w:t>
            </w:r>
            <w:r w:rsidR="00F76635">
              <w:rPr>
                <w:rFonts w:ascii="Arial" w:hAnsi="Arial" w:cs="Arial"/>
                <w:b w:val="0"/>
                <w:sz w:val="20"/>
              </w:rPr>
              <w:t>/ culture of summer ‘season’ only</w:t>
            </w:r>
          </w:p>
          <w:p w14:paraId="52FF15F1" w14:textId="77777777" w:rsidR="00F9446B" w:rsidRPr="00F9446B" w:rsidRDefault="00F9446B" w:rsidP="001F5E9E">
            <w:pPr>
              <w:pStyle w:val="ListParagraph"/>
              <w:numPr>
                <w:ilvl w:val="0"/>
                <w:numId w:val="39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Lack of information for independent travellers</w:t>
            </w:r>
          </w:p>
          <w:p w14:paraId="1EF99F49" w14:textId="77777777" w:rsidR="00F9446B" w:rsidRPr="004B7BC9" w:rsidRDefault="00F9446B" w:rsidP="001F5E9E">
            <w:pPr>
              <w:pStyle w:val="ListParagraph"/>
              <w:numPr>
                <w:ilvl w:val="0"/>
                <w:numId w:val="39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Availability of up-to-date maps</w:t>
            </w:r>
          </w:p>
        </w:tc>
      </w:tr>
      <w:tr w:rsidR="008342CD" w:rsidRPr="004B7BC9" w14:paraId="39E6E33A" w14:textId="77777777" w:rsidTr="005B2A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35391555" w14:textId="77777777" w:rsidR="008342CD" w:rsidRPr="001F5E9E" w:rsidRDefault="008342CD" w:rsidP="001F5E9E">
            <w:pPr>
              <w:rPr>
                <w:rFonts w:ascii="Arial" w:hAnsi="Arial" w:cs="Arial"/>
                <w:sz w:val="20"/>
              </w:rPr>
            </w:pPr>
            <w:r w:rsidRPr="001F5E9E">
              <w:rPr>
                <w:rFonts w:ascii="Arial" w:hAnsi="Arial" w:cs="Arial"/>
                <w:sz w:val="20"/>
              </w:rPr>
              <w:t>Opportunities (key opportunities shaded)</w:t>
            </w:r>
          </w:p>
          <w:p w14:paraId="69F42835" w14:textId="77777777" w:rsidR="008342CD" w:rsidRPr="004B7BC9" w:rsidRDefault="008342CD" w:rsidP="001F5E9E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 w:val="0"/>
                <w:sz w:val="20"/>
                <w:highlight w:val="yellow"/>
              </w:rPr>
            </w:pPr>
            <w:r w:rsidRPr="004B7BC9">
              <w:rPr>
                <w:rFonts w:ascii="Arial" w:hAnsi="Arial" w:cs="Arial"/>
                <w:b w:val="0"/>
                <w:sz w:val="20"/>
                <w:highlight w:val="yellow"/>
              </w:rPr>
              <w:t xml:space="preserve">Finish the </w:t>
            </w:r>
            <w:r w:rsidR="00F9446B">
              <w:rPr>
                <w:rFonts w:ascii="Arial" w:hAnsi="Arial" w:cs="Arial"/>
                <w:b w:val="0"/>
                <w:sz w:val="20"/>
                <w:highlight w:val="yellow"/>
              </w:rPr>
              <w:t>GTT</w:t>
            </w:r>
            <w:r w:rsidRPr="004B7BC9">
              <w:rPr>
                <w:rFonts w:ascii="Arial" w:hAnsi="Arial" w:cs="Arial"/>
                <w:b w:val="0"/>
                <w:sz w:val="20"/>
                <w:highlight w:val="yellow"/>
              </w:rPr>
              <w:t xml:space="preserve"> – a marketable trail</w:t>
            </w:r>
          </w:p>
          <w:p w14:paraId="56B75A49" w14:textId="77777777" w:rsidR="008342CD" w:rsidRPr="004B7BC9" w:rsidRDefault="008342CD" w:rsidP="001F5E9E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 w:val="0"/>
                <w:sz w:val="20"/>
              </w:rPr>
            </w:pPr>
            <w:r w:rsidRPr="004B7BC9">
              <w:rPr>
                <w:rFonts w:ascii="Arial" w:hAnsi="Arial" w:cs="Arial"/>
                <w:b w:val="0"/>
                <w:sz w:val="20"/>
              </w:rPr>
              <w:t>I</w:t>
            </w:r>
            <w:r w:rsidR="00F9446B">
              <w:rPr>
                <w:rFonts w:ascii="Arial" w:hAnsi="Arial" w:cs="Arial"/>
                <w:b w:val="0"/>
                <w:sz w:val="20"/>
              </w:rPr>
              <w:t>nternational promotion</w:t>
            </w:r>
          </w:p>
          <w:p w14:paraId="530F84F9" w14:textId="77777777" w:rsidR="008342CD" w:rsidRPr="004B7BC9" w:rsidRDefault="008342CD" w:rsidP="001F5E9E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 w:val="0"/>
                <w:sz w:val="20"/>
              </w:rPr>
            </w:pPr>
            <w:r w:rsidRPr="004B7BC9">
              <w:rPr>
                <w:rFonts w:ascii="Arial" w:hAnsi="Arial" w:cs="Arial"/>
                <w:b w:val="0"/>
                <w:sz w:val="20"/>
              </w:rPr>
              <w:t>Promote Nelson-Tasman as a cycle destination</w:t>
            </w:r>
          </w:p>
          <w:p w14:paraId="156D3839" w14:textId="77777777" w:rsidR="008342CD" w:rsidRPr="004B7BC9" w:rsidRDefault="008342CD" w:rsidP="001F5E9E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 w:val="0"/>
                <w:sz w:val="20"/>
              </w:rPr>
            </w:pPr>
            <w:r w:rsidRPr="004B7BC9">
              <w:rPr>
                <w:rFonts w:ascii="Arial" w:hAnsi="Arial" w:cs="Arial"/>
                <w:b w:val="0"/>
                <w:sz w:val="20"/>
              </w:rPr>
              <w:t>Someone with lots of money offers support</w:t>
            </w:r>
          </w:p>
          <w:p w14:paraId="1A12AE89" w14:textId="77777777" w:rsidR="008342CD" w:rsidRPr="004B7BC9" w:rsidRDefault="008342CD" w:rsidP="001F5E9E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 w:val="0"/>
                <w:sz w:val="20"/>
                <w:highlight w:val="yellow"/>
              </w:rPr>
            </w:pPr>
            <w:r w:rsidRPr="004B7BC9">
              <w:rPr>
                <w:rFonts w:ascii="Arial" w:hAnsi="Arial" w:cs="Arial"/>
                <w:b w:val="0"/>
                <w:sz w:val="20"/>
                <w:highlight w:val="yellow"/>
              </w:rPr>
              <w:t>Loved by locals, which encourages Council support</w:t>
            </w:r>
          </w:p>
          <w:p w14:paraId="59BE90B7" w14:textId="77777777" w:rsidR="008342CD" w:rsidRPr="004B7BC9" w:rsidRDefault="008342CD" w:rsidP="001F5E9E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 w:val="0"/>
                <w:sz w:val="20"/>
              </w:rPr>
            </w:pPr>
            <w:r w:rsidRPr="004B7BC9">
              <w:rPr>
                <w:rFonts w:ascii="Arial" w:hAnsi="Arial" w:cs="Arial"/>
                <w:b w:val="0"/>
                <w:sz w:val="20"/>
              </w:rPr>
              <w:t>Nurture relationship with each local authority</w:t>
            </w:r>
          </w:p>
          <w:p w14:paraId="7EC2993D" w14:textId="77777777" w:rsidR="008342CD" w:rsidRPr="004B7BC9" w:rsidRDefault="008342CD" w:rsidP="001F5E9E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 w:val="0"/>
                <w:sz w:val="20"/>
              </w:rPr>
            </w:pPr>
            <w:r w:rsidRPr="004B7BC9">
              <w:rPr>
                <w:rFonts w:ascii="Arial" w:hAnsi="Arial" w:cs="Arial"/>
                <w:b w:val="0"/>
                <w:sz w:val="20"/>
              </w:rPr>
              <w:t xml:space="preserve">Improved buy-in by operators </w:t>
            </w:r>
          </w:p>
          <w:p w14:paraId="0A7DB46C" w14:textId="77777777" w:rsidR="008342CD" w:rsidRPr="004B7BC9" w:rsidRDefault="008342CD" w:rsidP="001F5E9E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 w:val="0"/>
                <w:sz w:val="20"/>
              </w:rPr>
            </w:pPr>
            <w:r w:rsidRPr="004B7BC9">
              <w:rPr>
                <w:rFonts w:ascii="Arial" w:hAnsi="Arial" w:cs="Arial"/>
                <w:b w:val="0"/>
                <w:sz w:val="20"/>
              </w:rPr>
              <w:t>Remarkable itineraries promoted everywhere</w:t>
            </w:r>
          </w:p>
          <w:p w14:paraId="137F3F12" w14:textId="3A5EA2A5" w:rsidR="008342CD" w:rsidRPr="005B2A96" w:rsidRDefault="008342CD" w:rsidP="001F5E9E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 w:val="0"/>
                <w:sz w:val="20"/>
                <w:highlight w:val="yellow"/>
              </w:rPr>
            </w:pPr>
            <w:r w:rsidRPr="005B2A96">
              <w:rPr>
                <w:rFonts w:ascii="Arial" w:hAnsi="Arial" w:cs="Arial"/>
                <w:b w:val="0"/>
                <w:sz w:val="20"/>
                <w:highlight w:val="yellow"/>
              </w:rPr>
              <w:t>Pro</w:t>
            </w:r>
            <w:r w:rsidR="005B2A96">
              <w:rPr>
                <w:rFonts w:ascii="Arial" w:hAnsi="Arial" w:cs="Arial"/>
                <w:b w:val="0"/>
                <w:sz w:val="20"/>
                <w:highlight w:val="yellow"/>
              </w:rPr>
              <w:t>ve</w:t>
            </w:r>
            <w:r w:rsidRPr="005B2A96">
              <w:rPr>
                <w:rFonts w:ascii="Arial" w:hAnsi="Arial" w:cs="Arial"/>
                <w:b w:val="0"/>
                <w:sz w:val="20"/>
                <w:highlight w:val="yellow"/>
              </w:rPr>
              <w:t xml:space="preserve"> </w:t>
            </w:r>
            <w:r w:rsidR="00F9446B" w:rsidRPr="005B2A96">
              <w:rPr>
                <w:rFonts w:ascii="Arial" w:hAnsi="Arial" w:cs="Arial"/>
                <w:b w:val="0"/>
                <w:sz w:val="20"/>
                <w:highlight w:val="yellow"/>
              </w:rPr>
              <w:t>economic benefit of cycling to</w:t>
            </w:r>
            <w:r w:rsidRPr="005B2A96">
              <w:rPr>
                <w:rFonts w:ascii="Arial" w:hAnsi="Arial" w:cs="Arial"/>
                <w:b w:val="0"/>
                <w:sz w:val="20"/>
                <w:highlight w:val="yellow"/>
              </w:rPr>
              <w:t xml:space="preserve"> the region</w:t>
            </w:r>
          </w:p>
          <w:p w14:paraId="13A352FC" w14:textId="77777777" w:rsidR="008342CD" w:rsidRPr="004B7BC9" w:rsidRDefault="008342CD" w:rsidP="001F5E9E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 w:val="0"/>
                <w:sz w:val="20"/>
              </w:rPr>
            </w:pPr>
            <w:r w:rsidRPr="004B7BC9">
              <w:rPr>
                <w:rFonts w:ascii="Arial" w:hAnsi="Arial" w:cs="Arial"/>
                <w:b w:val="0"/>
                <w:sz w:val="20"/>
              </w:rPr>
              <w:t xml:space="preserve">Engage with top of south cycling </w:t>
            </w:r>
            <w:r w:rsidR="00F9446B">
              <w:rPr>
                <w:rFonts w:ascii="Arial" w:hAnsi="Arial" w:cs="Arial"/>
                <w:b w:val="0"/>
                <w:sz w:val="20"/>
              </w:rPr>
              <w:t xml:space="preserve">activity including </w:t>
            </w:r>
            <w:r w:rsidRPr="004B7BC9">
              <w:rPr>
                <w:rFonts w:ascii="Arial" w:hAnsi="Arial" w:cs="Arial"/>
                <w:b w:val="0"/>
                <w:sz w:val="20"/>
              </w:rPr>
              <w:t>Marlborough</w:t>
            </w:r>
            <w:r w:rsidR="00F9446B">
              <w:rPr>
                <w:rFonts w:ascii="Arial" w:hAnsi="Arial" w:cs="Arial"/>
                <w:b w:val="0"/>
                <w:sz w:val="20"/>
              </w:rPr>
              <w:t xml:space="preserve"> and the</w:t>
            </w:r>
            <w:r w:rsidRPr="004B7BC9">
              <w:rPr>
                <w:rFonts w:ascii="Arial" w:hAnsi="Arial" w:cs="Arial"/>
                <w:b w:val="0"/>
                <w:sz w:val="20"/>
              </w:rPr>
              <w:t xml:space="preserve"> West Coast </w:t>
            </w:r>
          </w:p>
          <w:p w14:paraId="7BB33EEC" w14:textId="77777777" w:rsidR="008342CD" w:rsidRPr="004B7BC9" w:rsidRDefault="008342CD" w:rsidP="001F5E9E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 w:val="0"/>
                <w:sz w:val="20"/>
              </w:rPr>
            </w:pPr>
            <w:r w:rsidRPr="004B7BC9">
              <w:rPr>
                <w:rFonts w:ascii="Arial" w:hAnsi="Arial" w:cs="Arial"/>
                <w:b w:val="0"/>
                <w:sz w:val="20"/>
              </w:rPr>
              <w:t>More information signs/ key places/ thanks</w:t>
            </w:r>
          </w:p>
          <w:p w14:paraId="2681D879" w14:textId="77777777" w:rsidR="008342CD" w:rsidRPr="004B7BC9" w:rsidRDefault="008342CD" w:rsidP="001F5E9E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 w:val="0"/>
                <w:sz w:val="20"/>
              </w:rPr>
            </w:pPr>
            <w:r w:rsidRPr="004B7BC9">
              <w:rPr>
                <w:rFonts w:ascii="Arial" w:hAnsi="Arial" w:cs="Arial"/>
                <w:b w:val="0"/>
                <w:sz w:val="20"/>
              </w:rPr>
              <w:t>Recognising partners in signs and marketing</w:t>
            </w:r>
          </w:p>
          <w:p w14:paraId="5E5A73CB" w14:textId="77777777" w:rsidR="008342CD" w:rsidRPr="005B2A96" w:rsidRDefault="00F9446B" w:rsidP="001F5E9E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 w:val="0"/>
                <w:sz w:val="20"/>
                <w:highlight w:val="yellow"/>
              </w:rPr>
            </w:pPr>
            <w:r w:rsidRPr="005B2A96">
              <w:rPr>
                <w:rFonts w:ascii="Arial" w:hAnsi="Arial" w:cs="Arial"/>
                <w:b w:val="0"/>
                <w:sz w:val="20"/>
                <w:highlight w:val="yellow"/>
              </w:rPr>
              <w:t>Nelson Regional Development Agency cycle push</w:t>
            </w:r>
          </w:p>
          <w:p w14:paraId="4F192AC8" w14:textId="77777777" w:rsidR="008342CD" w:rsidRPr="004B7BC9" w:rsidRDefault="00F9446B" w:rsidP="001F5E9E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 w:val="0"/>
                <w:sz w:val="20"/>
              </w:rPr>
            </w:pPr>
            <w:r w:rsidRPr="005B2A96">
              <w:rPr>
                <w:rFonts w:ascii="Arial" w:hAnsi="Arial" w:cs="Arial"/>
                <w:b w:val="0"/>
                <w:sz w:val="20"/>
              </w:rPr>
              <w:t>Increase</w:t>
            </w:r>
            <w:r>
              <w:rPr>
                <w:rFonts w:ascii="Arial" w:hAnsi="Arial" w:cs="Arial"/>
                <w:b w:val="0"/>
                <w:sz w:val="20"/>
              </w:rPr>
              <w:t xml:space="preserve"> shoulder season/y</w:t>
            </w:r>
            <w:r w:rsidR="008342CD" w:rsidRPr="004B7BC9">
              <w:rPr>
                <w:rFonts w:ascii="Arial" w:hAnsi="Arial" w:cs="Arial"/>
                <w:b w:val="0"/>
                <w:sz w:val="20"/>
              </w:rPr>
              <w:t>ear-round trails</w:t>
            </w:r>
          </w:p>
          <w:p w14:paraId="138B140C" w14:textId="77777777" w:rsidR="008342CD" w:rsidRPr="004B7BC9" w:rsidRDefault="008342CD" w:rsidP="001F5E9E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 w:val="0"/>
                <w:sz w:val="20"/>
              </w:rPr>
            </w:pPr>
            <w:r w:rsidRPr="004B7BC9">
              <w:rPr>
                <w:rFonts w:ascii="Arial" w:hAnsi="Arial" w:cs="Arial"/>
                <w:b w:val="0"/>
                <w:sz w:val="20"/>
              </w:rPr>
              <w:t>NZTA funding opportunity for engagement</w:t>
            </w:r>
          </w:p>
          <w:p w14:paraId="598CDE95" w14:textId="77777777" w:rsidR="008342CD" w:rsidRDefault="00F9446B" w:rsidP="001F5E9E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Access the </w:t>
            </w:r>
            <w:r w:rsidR="008342CD" w:rsidRPr="004B7BC9">
              <w:rPr>
                <w:rFonts w:ascii="Arial" w:hAnsi="Arial" w:cs="Arial"/>
                <w:b w:val="0"/>
                <w:sz w:val="20"/>
              </w:rPr>
              <w:t>MGR Fund</w:t>
            </w:r>
          </w:p>
          <w:p w14:paraId="0C43EC40" w14:textId="77777777" w:rsidR="00F9446B" w:rsidRPr="005B2A96" w:rsidRDefault="00F9446B" w:rsidP="001F5E9E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 w:val="0"/>
                <w:sz w:val="20"/>
                <w:highlight w:val="yellow"/>
              </w:rPr>
            </w:pPr>
            <w:r w:rsidRPr="005B2A96">
              <w:rPr>
                <w:rFonts w:ascii="Arial" w:hAnsi="Arial" w:cs="Arial"/>
                <w:b w:val="0"/>
                <w:sz w:val="20"/>
                <w:highlight w:val="yellow"/>
              </w:rPr>
              <w:t>Access the $25 million in the 2016 Budget</w:t>
            </w:r>
          </w:p>
          <w:p w14:paraId="24CAF8DE" w14:textId="77777777" w:rsidR="00F9446B" w:rsidRPr="00F9446B" w:rsidRDefault="00F9446B" w:rsidP="001F5E9E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Heart of Biking website information </w:t>
            </w:r>
          </w:p>
          <w:p w14:paraId="19BA172C" w14:textId="77777777" w:rsidR="008342CD" w:rsidRPr="00F9446B" w:rsidRDefault="008342CD" w:rsidP="001F5E9E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4B7BC9">
              <w:rPr>
                <w:rFonts w:ascii="Arial" w:hAnsi="Arial" w:cs="Arial"/>
                <w:b w:val="0"/>
                <w:sz w:val="20"/>
              </w:rPr>
              <w:t xml:space="preserve">Kaiteriteri </w:t>
            </w:r>
            <w:r w:rsidR="00F9446B">
              <w:rPr>
                <w:rFonts w:ascii="Arial" w:hAnsi="Arial" w:cs="Arial"/>
                <w:b w:val="0"/>
                <w:sz w:val="20"/>
              </w:rPr>
              <w:t xml:space="preserve">and Codgers </w:t>
            </w:r>
            <w:r w:rsidRPr="004B7BC9">
              <w:rPr>
                <w:rFonts w:ascii="Arial" w:hAnsi="Arial" w:cs="Arial"/>
                <w:b w:val="0"/>
                <w:sz w:val="20"/>
              </w:rPr>
              <w:t>MTN Bike park</w:t>
            </w:r>
            <w:r w:rsidR="00F9446B">
              <w:rPr>
                <w:rFonts w:ascii="Arial" w:hAnsi="Arial" w:cs="Arial"/>
                <w:b w:val="0"/>
                <w:sz w:val="20"/>
              </w:rPr>
              <w:t>s</w:t>
            </w:r>
          </w:p>
          <w:p w14:paraId="1317A125" w14:textId="77777777" w:rsidR="00F9446B" w:rsidRPr="00F9446B" w:rsidRDefault="00F9446B" w:rsidP="001F5E9E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Marketing support for Official Partners</w:t>
            </w:r>
          </w:p>
          <w:p w14:paraId="0C8DB7BA" w14:textId="77777777" w:rsidR="00F9446B" w:rsidRPr="00F9446B" w:rsidRDefault="00F9446B" w:rsidP="00F9446B">
            <w:pPr>
              <w:pStyle w:val="ListParagraph"/>
              <w:ind w:left="360"/>
              <w:rPr>
                <w:rFonts w:ascii="Arial" w:hAnsi="Arial" w:cs="Arial"/>
                <w:sz w:val="20"/>
              </w:rPr>
            </w:pPr>
          </w:p>
        </w:tc>
        <w:tc>
          <w:tcPr>
            <w:tcW w:w="5228" w:type="dxa"/>
          </w:tcPr>
          <w:p w14:paraId="33CDFF49" w14:textId="77777777" w:rsidR="008342CD" w:rsidRPr="001F5E9E" w:rsidRDefault="008342CD" w:rsidP="001F5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1F5E9E">
              <w:rPr>
                <w:rFonts w:ascii="Arial" w:hAnsi="Arial" w:cs="Arial"/>
                <w:b/>
                <w:sz w:val="20"/>
              </w:rPr>
              <w:t>Threats (key threats shaded)</w:t>
            </w:r>
          </w:p>
          <w:p w14:paraId="00C76D83" w14:textId="77777777" w:rsidR="008342CD" w:rsidRPr="004B7BC9" w:rsidRDefault="008342CD" w:rsidP="001F5E9E">
            <w:pPr>
              <w:pStyle w:val="ListParagraph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4B7BC9">
              <w:rPr>
                <w:rFonts w:ascii="Arial" w:hAnsi="Arial" w:cs="Arial"/>
                <w:sz w:val="20"/>
              </w:rPr>
              <w:t>Community opposition to shared pathways and Walking-cyclist frictions</w:t>
            </w:r>
          </w:p>
          <w:p w14:paraId="7DC0F3D5" w14:textId="0CE6987F" w:rsidR="008342CD" w:rsidRPr="00A0648A" w:rsidRDefault="008342CD" w:rsidP="001F5E9E">
            <w:pPr>
              <w:pStyle w:val="ListParagraph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highlight w:val="yellow"/>
              </w:rPr>
            </w:pPr>
            <w:r w:rsidRPr="00A0648A">
              <w:rPr>
                <w:rFonts w:ascii="Arial" w:hAnsi="Arial" w:cs="Arial"/>
                <w:sz w:val="20"/>
                <w:highlight w:val="yellow"/>
              </w:rPr>
              <w:t>Funding for GTT construction (unfinished Trail)</w:t>
            </w:r>
          </w:p>
          <w:p w14:paraId="6E5729E3" w14:textId="411C382F" w:rsidR="008342CD" w:rsidRPr="004B7BC9" w:rsidRDefault="008342CD" w:rsidP="001F5E9E">
            <w:pPr>
              <w:pStyle w:val="ListParagraph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4B7BC9">
              <w:rPr>
                <w:rFonts w:ascii="Arial" w:hAnsi="Arial" w:cs="Arial"/>
                <w:sz w:val="20"/>
              </w:rPr>
              <w:t>Funding for GTT maintenance</w:t>
            </w:r>
          </w:p>
          <w:p w14:paraId="20EEEA6B" w14:textId="77777777" w:rsidR="008342CD" w:rsidRPr="004B7BC9" w:rsidRDefault="008342CD" w:rsidP="001F5E9E">
            <w:pPr>
              <w:pStyle w:val="ListParagraph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4B7BC9">
              <w:rPr>
                <w:rFonts w:ascii="Arial" w:hAnsi="Arial" w:cs="Arial"/>
                <w:sz w:val="20"/>
              </w:rPr>
              <w:t>Natural disasters e.g. flooding, rising sea levels</w:t>
            </w:r>
          </w:p>
          <w:p w14:paraId="08A3D594" w14:textId="77777777" w:rsidR="008342CD" w:rsidRPr="004B7BC9" w:rsidRDefault="008342CD" w:rsidP="001F5E9E">
            <w:pPr>
              <w:pStyle w:val="ListParagraph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4B7BC9">
              <w:rPr>
                <w:rFonts w:ascii="Arial" w:hAnsi="Arial" w:cs="Arial"/>
                <w:sz w:val="20"/>
              </w:rPr>
              <w:t>Landowner approval/access arrangements</w:t>
            </w:r>
          </w:p>
          <w:p w14:paraId="104545EB" w14:textId="77777777" w:rsidR="008342CD" w:rsidRPr="004B7BC9" w:rsidRDefault="008342CD" w:rsidP="001F5E9E">
            <w:pPr>
              <w:pStyle w:val="ListParagraph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4B7BC9">
              <w:rPr>
                <w:rFonts w:ascii="Arial" w:hAnsi="Arial" w:cs="Arial"/>
                <w:sz w:val="20"/>
              </w:rPr>
              <w:t>Missed opportunities (due to lack of resources)</w:t>
            </w:r>
          </w:p>
          <w:p w14:paraId="4C97EFDC" w14:textId="77777777" w:rsidR="008342CD" w:rsidRPr="004B7BC9" w:rsidRDefault="008342CD" w:rsidP="001F5E9E">
            <w:pPr>
              <w:pStyle w:val="ListParagraph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4B7BC9">
              <w:rPr>
                <w:rFonts w:ascii="Arial" w:hAnsi="Arial" w:cs="Arial"/>
                <w:sz w:val="20"/>
              </w:rPr>
              <w:t>Health and safety obligations on cycle trails</w:t>
            </w:r>
          </w:p>
          <w:p w14:paraId="7BD99A31" w14:textId="77777777" w:rsidR="008342CD" w:rsidRPr="004B7BC9" w:rsidRDefault="008342CD" w:rsidP="001F5E9E">
            <w:pPr>
              <w:pStyle w:val="ListParagraph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4B7BC9">
              <w:rPr>
                <w:rFonts w:ascii="Arial" w:hAnsi="Arial" w:cs="Arial"/>
                <w:sz w:val="20"/>
              </w:rPr>
              <w:t>Vandalism of trails</w:t>
            </w:r>
          </w:p>
          <w:p w14:paraId="65FD50BF" w14:textId="77777777" w:rsidR="008342CD" w:rsidRPr="004B7BC9" w:rsidRDefault="008342CD" w:rsidP="001F5E9E">
            <w:pPr>
              <w:pStyle w:val="ListParagraph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4B7BC9">
              <w:rPr>
                <w:rFonts w:ascii="Arial" w:hAnsi="Arial" w:cs="Arial"/>
                <w:sz w:val="20"/>
              </w:rPr>
              <w:t>Operators not continuing financial commitment</w:t>
            </w:r>
          </w:p>
          <w:p w14:paraId="420F8E79" w14:textId="77777777" w:rsidR="008342CD" w:rsidRPr="004B7BC9" w:rsidRDefault="008342CD" w:rsidP="001F5E9E">
            <w:pPr>
              <w:pStyle w:val="ListParagraph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4B7BC9">
              <w:rPr>
                <w:rFonts w:ascii="Arial" w:hAnsi="Arial" w:cs="Arial"/>
                <w:sz w:val="20"/>
              </w:rPr>
              <w:t>Lack of funding for NTCTT administrative support</w:t>
            </w:r>
          </w:p>
          <w:p w14:paraId="69D97EB0" w14:textId="77777777" w:rsidR="008342CD" w:rsidRPr="004B7BC9" w:rsidRDefault="008342CD" w:rsidP="001F5E9E">
            <w:pPr>
              <w:pStyle w:val="ListParagraph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highlight w:val="yellow"/>
              </w:rPr>
            </w:pPr>
            <w:r w:rsidRPr="004B7BC9">
              <w:rPr>
                <w:rFonts w:ascii="Arial" w:hAnsi="Arial" w:cs="Arial"/>
                <w:sz w:val="20"/>
                <w:highlight w:val="yellow"/>
              </w:rPr>
              <w:t>Operators not meeting client expectations</w:t>
            </w:r>
          </w:p>
          <w:p w14:paraId="57DE11C2" w14:textId="77777777" w:rsidR="008342CD" w:rsidRPr="004B7BC9" w:rsidRDefault="008342CD" w:rsidP="001F5E9E">
            <w:pPr>
              <w:pStyle w:val="ListParagraph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4B7BC9">
              <w:rPr>
                <w:rFonts w:ascii="Arial" w:hAnsi="Arial" w:cs="Arial"/>
                <w:sz w:val="20"/>
              </w:rPr>
              <w:t>NCC funding maintenance of Dun Mountain Trail</w:t>
            </w:r>
          </w:p>
          <w:p w14:paraId="7D5C27EC" w14:textId="77777777" w:rsidR="008342CD" w:rsidRDefault="008342CD" w:rsidP="001F5E9E">
            <w:pPr>
              <w:pStyle w:val="ListParagraph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4B7BC9">
              <w:rPr>
                <w:rFonts w:ascii="Arial" w:hAnsi="Arial" w:cs="Arial"/>
                <w:sz w:val="20"/>
              </w:rPr>
              <w:t>Major NZ tourism target/growth market is Asia, whom may not be Cycle Tourists</w:t>
            </w:r>
          </w:p>
          <w:p w14:paraId="537490E1" w14:textId="0967CF35" w:rsidR="006031F0" w:rsidRDefault="00F9446B" w:rsidP="001F5E9E">
            <w:pPr>
              <w:pStyle w:val="ListParagraph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Over-sell and create unrealistic expectation of delivery during the off-season</w:t>
            </w:r>
          </w:p>
          <w:p w14:paraId="5A9F92C9" w14:textId="77777777" w:rsidR="006031F0" w:rsidRPr="006031F0" w:rsidRDefault="006031F0" w:rsidP="0060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E84D9D3" w14:textId="79A56EFB" w:rsidR="00F9446B" w:rsidRPr="006031F0" w:rsidRDefault="00F9446B" w:rsidP="0060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9A7F997" w14:textId="77777777" w:rsidR="00073839" w:rsidRDefault="00073839" w:rsidP="004B7BC9">
      <w:pPr>
        <w:rPr>
          <w:rFonts w:ascii="Arial" w:hAnsi="Arial" w:cs="Arial"/>
        </w:rPr>
      </w:pPr>
    </w:p>
    <w:p w14:paraId="6C1F07AB" w14:textId="77777777" w:rsidR="006E0C33" w:rsidRDefault="006E0C33" w:rsidP="006E0C33">
      <w:pPr>
        <w:pStyle w:val="Heading1"/>
        <w:numPr>
          <w:ilvl w:val="0"/>
          <w:numId w:val="27"/>
        </w:numPr>
      </w:pPr>
      <w:r>
        <w:t>Ongoing Role for The Trust</w:t>
      </w:r>
    </w:p>
    <w:p w14:paraId="7D7627F3" w14:textId="77777777" w:rsidR="001E49A3" w:rsidRDefault="001E49A3" w:rsidP="006E0C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Trust’s role will change </w:t>
      </w:r>
      <w:r w:rsidR="00D04A54">
        <w:rPr>
          <w:rFonts w:ascii="Arial" w:hAnsi="Arial" w:cs="Arial"/>
        </w:rPr>
        <w:t xml:space="preserve">over the next five years </w:t>
      </w:r>
      <w:r>
        <w:rPr>
          <w:rFonts w:ascii="Arial" w:hAnsi="Arial" w:cs="Arial"/>
        </w:rPr>
        <w:t>and this planning document will be reviewed annually to ensure rele</w:t>
      </w:r>
      <w:r w:rsidR="00D04A54">
        <w:rPr>
          <w:rFonts w:ascii="Arial" w:hAnsi="Arial" w:cs="Arial"/>
        </w:rPr>
        <w:t>v</w:t>
      </w:r>
      <w:r>
        <w:rPr>
          <w:rFonts w:ascii="Arial" w:hAnsi="Arial" w:cs="Arial"/>
        </w:rPr>
        <w:t>ancy.</w:t>
      </w:r>
      <w:r w:rsidR="00D04A54">
        <w:rPr>
          <w:rFonts w:ascii="Arial" w:hAnsi="Arial" w:cs="Arial"/>
        </w:rPr>
        <w:t xml:space="preserve"> Although the Trust’s role in infrastructure and resourcing may decrease, the following aspects of Trust activity are likely to remain important:</w:t>
      </w:r>
    </w:p>
    <w:p w14:paraId="38E786CB" w14:textId="1B160F9A" w:rsidR="006E0C33" w:rsidRPr="001E49A3" w:rsidRDefault="006E0C33" w:rsidP="001E49A3">
      <w:pPr>
        <w:pStyle w:val="ListParagraph"/>
        <w:numPr>
          <w:ilvl w:val="0"/>
          <w:numId w:val="44"/>
        </w:numPr>
        <w:spacing w:line="276" w:lineRule="auto"/>
        <w:rPr>
          <w:rFonts w:ascii="Arial" w:hAnsi="Arial" w:cs="Arial"/>
        </w:rPr>
      </w:pPr>
      <w:r w:rsidRPr="001E49A3">
        <w:rPr>
          <w:rFonts w:ascii="Arial" w:hAnsi="Arial" w:cs="Arial"/>
        </w:rPr>
        <w:t>Advocacy, marketing and networking</w:t>
      </w:r>
      <w:r w:rsidR="005B2A96">
        <w:rPr>
          <w:rFonts w:ascii="Arial" w:hAnsi="Arial" w:cs="Arial"/>
        </w:rPr>
        <w:t xml:space="preserve"> of cycling in Nelson-Tasman</w:t>
      </w:r>
      <w:r w:rsidR="00D04A54">
        <w:rPr>
          <w:rFonts w:ascii="Arial" w:hAnsi="Arial" w:cs="Arial"/>
        </w:rPr>
        <w:t>.</w:t>
      </w:r>
    </w:p>
    <w:p w14:paraId="252AFAC8" w14:textId="77777777" w:rsidR="006E0C33" w:rsidRPr="001E49A3" w:rsidRDefault="006E0C33" w:rsidP="001E49A3">
      <w:pPr>
        <w:pStyle w:val="ListParagraph"/>
        <w:numPr>
          <w:ilvl w:val="0"/>
          <w:numId w:val="44"/>
        </w:numPr>
        <w:spacing w:line="276" w:lineRule="auto"/>
        <w:rPr>
          <w:rFonts w:ascii="Arial" w:hAnsi="Arial" w:cs="Arial"/>
        </w:rPr>
      </w:pPr>
      <w:r w:rsidRPr="001E49A3">
        <w:rPr>
          <w:rFonts w:ascii="Arial" w:hAnsi="Arial" w:cs="Arial"/>
        </w:rPr>
        <w:t xml:space="preserve">Involvement in </w:t>
      </w:r>
      <w:r w:rsidR="00334F44" w:rsidRPr="001E49A3">
        <w:rPr>
          <w:rFonts w:ascii="Arial" w:hAnsi="Arial" w:cs="Arial"/>
        </w:rPr>
        <w:t>m</w:t>
      </w:r>
      <w:r w:rsidRPr="001E49A3">
        <w:rPr>
          <w:rFonts w:ascii="Arial" w:hAnsi="Arial" w:cs="Arial"/>
        </w:rPr>
        <w:t xml:space="preserve">aintaining the </w:t>
      </w:r>
      <w:r w:rsidR="00334F44" w:rsidRPr="001E49A3">
        <w:rPr>
          <w:rFonts w:ascii="Arial" w:hAnsi="Arial" w:cs="Arial"/>
        </w:rPr>
        <w:t>two local Great Rides (Dun Mountain and Great Taste Trails):</w:t>
      </w:r>
    </w:p>
    <w:p w14:paraId="634D6D73" w14:textId="77777777" w:rsidR="005B2A96" w:rsidRDefault="00D04A54" w:rsidP="005B2A96">
      <w:pPr>
        <w:pStyle w:val="ListParagraph"/>
        <w:numPr>
          <w:ilvl w:val="1"/>
          <w:numId w:val="44"/>
        </w:numPr>
        <w:spacing w:line="276" w:lineRule="auto"/>
        <w:rPr>
          <w:rFonts w:ascii="Arial" w:hAnsi="Arial" w:cs="Arial"/>
          <w:lang w:val="en-US"/>
        </w:rPr>
      </w:pPr>
      <w:r w:rsidRPr="005B2A96">
        <w:rPr>
          <w:rFonts w:ascii="Arial" w:hAnsi="Arial" w:cs="Arial"/>
          <w:lang w:val="en-US"/>
        </w:rPr>
        <w:t>Confirm</w:t>
      </w:r>
      <w:r w:rsidR="00334F44" w:rsidRPr="005B2A96">
        <w:rPr>
          <w:rFonts w:ascii="Arial" w:hAnsi="Arial" w:cs="Arial"/>
          <w:lang w:val="en-US"/>
        </w:rPr>
        <w:t xml:space="preserve"> that any maintenance is of good quality and value </w:t>
      </w:r>
      <w:r w:rsidRPr="005B2A96">
        <w:rPr>
          <w:rFonts w:ascii="Arial" w:hAnsi="Arial" w:cs="Arial"/>
          <w:lang w:val="en-US"/>
        </w:rPr>
        <w:t>(</w:t>
      </w:r>
      <w:r w:rsidR="00334F44" w:rsidRPr="005B2A96">
        <w:rPr>
          <w:rFonts w:ascii="Arial" w:hAnsi="Arial" w:cs="Arial"/>
          <w:lang w:val="en-US"/>
        </w:rPr>
        <w:t xml:space="preserve">and </w:t>
      </w:r>
      <w:r w:rsidRPr="005B2A96">
        <w:rPr>
          <w:rFonts w:ascii="Arial" w:hAnsi="Arial" w:cs="Arial"/>
          <w:lang w:val="en-US"/>
        </w:rPr>
        <w:t>that it is carried out).</w:t>
      </w:r>
    </w:p>
    <w:p w14:paraId="28D77AFC" w14:textId="4E057878" w:rsidR="00DF386E" w:rsidRDefault="00334F44" w:rsidP="005B2A96">
      <w:pPr>
        <w:pStyle w:val="ListParagraph"/>
        <w:numPr>
          <w:ilvl w:val="1"/>
          <w:numId w:val="44"/>
        </w:numPr>
        <w:spacing w:line="276" w:lineRule="auto"/>
        <w:rPr>
          <w:rFonts w:ascii="Arial" w:hAnsi="Arial" w:cs="Arial"/>
          <w:lang w:val="en-US"/>
        </w:rPr>
      </w:pPr>
      <w:r w:rsidRPr="005B2A96">
        <w:rPr>
          <w:rFonts w:ascii="Arial" w:hAnsi="Arial" w:cs="Arial"/>
          <w:lang w:val="en-US"/>
        </w:rPr>
        <w:t xml:space="preserve">Explore options for delivering maintenance </w:t>
      </w:r>
      <w:r w:rsidR="00D04A54" w:rsidRPr="005B2A96">
        <w:rPr>
          <w:rFonts w:ascii="Arial" w:hAnsi="Arial" w:cs="Arial"/>
          <w:lang w:val="en-US"/>
        </w:rPr>
        <w:t>(</w:t>
      </w:r>
      <w:r w:rsidRPr="005B2A96">
        <w:rPr>
          <w:rFonts w:ascii="Arial" w:hAnsi="Arial" w:cs="Arial"/>
          <w:lang w:val="en-US"/>
        </w:rPr>
        <w:t>e.g. partnership arrangement</w:t>
      </w:r>
      <w:r w:rsidR="00D04A54" w:rsidRPr="005B2A96">
        <w:rPr>
          <w:rFonts w:ascii="Arial" w:hAnsi="Arial" w:cs="Arial"/>
          <w:lang w:val="en-US"/>
        </w:rPr>
        <w:t xml:space="preserve">) and for a </w:t>
      </w:r>
      <w:r w:rsidRPr="005B2A96">
        <w:rPr>
          <w:rFonts w:ascii="Arial" w:hAnsi="Arial" w:cs="Arial"/>
          <w:lang w:val="en-US"/>
        </w:rPr>
        <w:t xml:space="preserve">revenue stream </w:t>
      </w:r>
      <w:r w:rsidR="00D04A54" w:rsidRPr="005B2A96">
        <w:rPr>
          <w:rFonts w:ascii="Arial" w:hAnsi="Arial" w:cs="Arial"/>
          <w:lang w:val="en-US"/>
        </w:rPr>
        <w:t xml:space="preserve">for </w:t>
      </w:r>
      <w:r w:rsidR="00DF386E">
        <w:rPr>
          <w:rFonts w:ascii="Arial" w:hAnsi="Arial" w:cs="Arial"/>
          <w:lang w:val="en-US"/>
        </w:rPr>
        <w:t>the Trust that minimizes risk.</w:t>
      </w:r>
    </w:p>
    <w:p w14:paraId="27914112" w14:textId="6B3A057A" w:rsidR="00334F44" w:rsidRPr="005B2A96" w:rsidRDefault="00DF386E" w:rsidP="00DF386E">
      <w:pPr>
        <w:pStyle w:val="ListParagraph"/>
        <w:numPr>
          <w:ilvl w:val="0"/>
          <w:numId w:val="44"/>
        </w:num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Ensure integrity of the </w:t>
      </w:r>
      <w:r w:rsidR="005B2A96" w:rsidRPr="005B2A96">
        <w:rPr>
          <w:rFonts w:ascii="Arial" w:hAnsi="Arial" w:cs="Arial"/>
        </w:rPr>
        <w:t>Dun Mountain and Great Taste Trail so that retain Great Ride status.</w:t>
      </w:r>
    </w:p>
    <w:p w14:paraId="0A7A2975" w14:textId="6CD87318" w:rsidR="006E0C33" w:rsidRDefault="006E0C33" w:rsidP="001E49A3">
      <w:pPr>
        <w:rPr>
          <w:rFonts w:ascii="Arial" w:hAnsi="Arial" w:cs="Arial"/>
        </w:rPr>
      </w:pPr>
    </w:p>
    <w:p w14:paraId="46C442C6" w14:textId="67A70303" w:rsidR="006031F0" w:rsidRDefault="006031F0" w:rsidP="001E49A3">
      <w:pPr>
        <w:rPr>
          <w:rFonts w:ascii="Arial" w:hAnsi="Arial" w:cs="Arial"/>
        </w:rPr>
      </w:pPr>
    </w:p>
    <w:p w14:paraId="0D2B8281" w14:textId="3987A832" w:rsidR="006031F0" w:rsidRDefault="006031F0" w:rsidP="001E49A3">
      <w:pPr>
        <w:rPr>
          <w:rFonts w:ascii="Arial" w:hAnsi="Arial" w:cs="Arial"/>
        </w:rPr>
      </w:pPr>
    </w:p>
    <w:p w14:paraId="244C591D" w14:textId="6ABC3D0C" w:rsidR="006031F0" w:rsidRDefault="006031F0" w:rsidP="001E49A3">
      <w:pPr>
        <w:rPr>
          <w:rFonts w:ascii="Arial" w:hAnsi="Arial" w:cs="Arial"/>
        </w:rPr>
      </w:pPr>
    </w:p>
    <w:p w14:paraId="527ED8F0" w14:textId="743629F7" w:rsidR="006031F0" w:rsidRDefault="006031F0" w:rsidP="001E49A3">
      <w:pPr>
        <w:rPr>
          <w:rFonts w:ascii="Arial" w:hAnsi="Arial" w:cs="Arial"/>
        </w:rPr>
      </w:pPr>
    </w:p>
    <w:p w14:paraId="5CF4D48D" w14:textId="44A1EA87" w:rsidR="006031F0" w:rsidRDefault="006031F0" w:rsidP="001E49A3">
      <w:pPr>
        <w:rPr>
          <w:rFonts w:ascii="Arial" w:hAnsi="Arial" w:cs="Arial"/>
        </w:rPr>
      </w:pPr>
    </w:p>
    <w:p w14:paraId="12AF08A6" w14:textId="43D4ADE3" w:rsidR="006031F0" w:rsidRDefault="006031F0" w:rsidP="001E49A3">
      <w:pPr>
        <w:rPr>
          <w:rFonts w:ascii="Arial" w:hAnsi="Arial" w:cs="Arial"/>
        </w:rPr>
      </w:pPr>
    </w:p>
    <w:p w14:paraId="7E61B30B" w14:textId="4482DB1B" w:rsidR="006031F0" w:rsidRDefault="006031F0" w:rsidP="001E49A3">
      <w:pPr>
        <w:rPr>
          <w:rFonts w:ascii="Arial" w:hAnsi="Arial" w:cs="Arial"/>
        </w:rPr>
      </w:pPr>
    </w:p>
    <w:p w14:paraId="6B1C6A28" w14:textId="0DEDC1E1" w:rsidR="006031F0" w:rsidRDefault="006031F0" w:rsidP="001E49A3">
      <w:pPr>
        <w:rPr>
          <w:rFonts w:ascii="Arial" w:hAnsi="Arial" w:cs="Arial"/>
        </w:rPr>
      </w:pPr>
    </w:p>
    <w:p w14:paraId="7533934D" w14:textId="61A322B2" w:rsidR="006031F0" w:rsidRDefault="006031F0" w:rsidP="001E49A3">
      <w:pPr>
        <w:rPr>
          <w:rFonts w:ascii="Arial" w:hAnsi="Arial" w:cs="Arial"/>
        </w:rPr>
      </w:pPr>
    </w:p>
    <w:p w14:paraId="4A76DF4E" w14:textId="1D49D78E" w:rsidR="006031F0" w:rsidRDefault="006031F0" w:rsidP="001E49A3">
      <w:pPr>
        <w:rPr>
          <w:rFonts w:ascii="Arial" w:hAnsi="Arial" w:cs="Arial"/>
        </w:rPr>
      </w:pPr>
    </w:p>
    <w:p w14:paraId="34DF26B2" w14:textId="77777777" w:rsidR="006031F0" w:rsidRDefault="006031F0" w:rsidP="001E49A3">
      <w:pPr>
        <w:rPr>
          <w:rFonts w:ascii="Arial" w:hAnsi="Arial" w:cs="Arial"/>
        </w:rPr>
      </w:pPr>
    </w:p>
    <w:p w14:paraId="61BF4924" w14:textId="4C5264D7" w:rsidR="006031F0" w:rsidRPr="006031F0" w:rsidRDefault="006031F0" w:rsidP="001E49A3">
      <w:pPr>
        <w:rPr>
          <w:rFonts w:asciiTheme="majorHAnsi" w:eastAsiaTheme="majorEastAsia" w:hAnsiTheme="majorHAnsi" w:cstheme="majorBidi"/>
          <w:sz w:val="32"/>
          <w:szCs w:val="32"/>
        </w:rPr>
      </w:pPr>
      <w:r w:rsidRPr="006031F0">
        <w:rPr>
          <w:rFonts w:asciiTheme="majorHAnsi" w:eastAsiaTheme="majorEastAsia" w:hAnsiTheme="majorHAnsi" w:cstheme="majorBidi"/>
          <w:sz w:val="32"/>
          <w:szCs w:val="32"/>
        </w:rPr>
        <w:t>Glossary</w:t>
      </w:r>
    </w:p>
    <w:p w14:paraId="227E046A" w14:textId="77777777" w:rsidR="006031F0" w:rsidRPr="006031F0" w:rsidRDefault="006031F0" w:rsidP="006031F0">
      <w:pPr>
        <w:spacing w:after="0"/>
        <w:rPr>
          <w:rFonts w:ascii="Arial" w:hAnsi="Arial" w:cs="Arial"/>
          <w:sz w:val="20"/>
        </w:rPr>
      </w:pPr>
      <w:r w:rsidRPr="006031F0">
        <w:rPr>
          <w:rFonts w:ascii="Arial" w:hAnsi="Arial" w:cs="Arial"/>
          <w:sz w:val="20"/>
        </w:rPr>
        <w:t>GTT</w:t>
      </w:r>
      <w:r w:rsidRPr="006031F0">
        <w:rPr>
          <w:rFonts w:ascii="Arial" w:hAnsi="Arial" w:cs="Arial"/>
          <w:sz w:val="20"/>
        </w:rPr>
        <w:tab/>
        <w:t>Tasman’s Great Taste Trail</w:t>
      </w:r>
    </w:p>
    <w:p w14:paraId="577C23C2" w14:textId="27711176" w:rsidR="006031F0" w:rsidRDefault="006031F0" w:rsidP="006031F0">
      <w:pPr>
        <w:spacing w:after="0"/>
        <w:rPr>
          <w:rFonts w:ascii="Arial" w:hAnsi="Arial" w:cs="Arial"/>
          <w:sz w:val="20"/>
        </w:rPr>
      </w:pPr>
      <w:r w:rsidRPr="006031F0">
        <w:rPr>
          <w:rFonts w:ascii="Arial" w:hAnsi="Arial" w:cs="Arial"/>
          <w:sz w:val="20"/>
        </w:rPr>
        <w:t>IMBA</w:t>
      </w:r>
      <w:r w:rsidRPr="006031F0">
        <w:rPr>
          <w:rFonts w:ascii="Arial" w:hAnsi="Arial" w:cs="Arial"/>
          <w:sz w:val="20"/>
        </w:rPr>
        <w:tab/>
        <w:t>International Mountain Biking Association</w:t>
      </w:r>
    </w:p>
    <w:p w14:paraId="37B79CAE" w14:textId="6FD22DB7" w:rsidR="006031F0" w:rsidRPr="006031F0" w:rsidRDefault="006031F0" w:rsidP="006031F0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MBIE</w:t>
      </w:r>
      <w:r>
        <w:rPr>
          <w:rFonts w:ascii="Arial" w:hAnsi="Arial" w:cs="Arial"/>
          <w:sz w:val="20"/>
        </w:rPr>
        <w:tab/>
        <w:t>Ministry of Business Innovation and Employment</w:t>
      </w:r>
    </w:p>
    <w:p w14:paraId="5074ADBB" w14:textId="4C542674" w:rsidR="006031F0" w:rsidRPr="006031F0" w:rsidRDefault="006031F0" w:rsidP="006031F0">
      <w:pPr>
        <w:spacing w:after="0"/>
        <w:rPr>
          <w:rFonts w:ascii="Arial" w:hAnsi="Arial" w:cs="Arial"/>
          <w:sz w:val="20"/>
        </w:rPr>
      </w:pPr>
      <w:r w:rsidRPr="006031F0">
        <w:rPr>
          <w:rFonts w:ascii="Arial" w:hAnsi="Arial" w:cs="Arial"/>
          <w:sz w:val="20"/>
        </w:rPr>
        <w:t>MGR</w:t>
      </w:r>
      <w:r w:rsidRPr="006031F0">
        <w:rPr>
          <w:rFonts w:ascii="Arial" w:hAnsi="Arial" w:cs="Arial"/>
          <w:sz w:val="20"/>
        </w:rPr>
        <w:tab/>
        <w:t>Maintain</w:t>
      </w:r>
      <w:r>
        <w:rPr>
          <w:rFonts w:ascii="Arial" w:hAnsi="Arial" w:cs="Arial"/>
          <w:sz w:val="20"/>
        </w:rPr>
        <w:t>in</w:t>
      </w:r>
      <w:r w:rsidRPr="006031F0">
        <w:rPr>
          <w:rFonts w:ascii="Arial" w:hAnsi="Arial" w:cs="Arial"/>
          <w:sz w:val="20"/>
        </w:rPr>
        <w:t>g Great R</w:t>
      </w:r>
      <w:r>
        <w:rPr>
          <w:rFonts w:ascii="Arial" w:hAnsi="Arial" w:cs="Arial"/>
          <w:sz w:val="20"/>
        </w:rPr>
        <w:t>i</w:t>
      </w:r>
      <w:r w:rsidRPr="006031F0">
        <w:rPr>
          <w:rFonts w:ascii="Arial" w:hAnsi="Arial" w:cs="Arial"/>
          <w:sz w:val="20"/>
        </w:rPr>
        <w:t>des Fund</w:t>
      </w:r>
    </w:p>
    <w:p w14:paraId="2739BA20" w14:textId="77777777" w:rsidR="006031F0" w:rsidRPr="006031F0" w:rsidRDefault="006031F0" w:rsidP="006031F0">
      <w:pPr>
        <w:spacing w:after="0"/>
        <w:rPr>
          <w:rFonts w:ascii="Arial" w:hAnsi="Arial" w:cs="Arial"/>
          <w:sz w:val="20"/>
        </w:rPr>
      </w:pPr>
      <w:r w:rsidRPr="006031F0">
        <w:rPr>
          <w:rFonts w:ascii="Arial" w:hAnsi="Arial" w:cs="Arial"/>
          <w:sz w:val="20"/>
        </w:rPr>
        <w:t>MTB</w:t>
      </w:r>
      <w:r w:rsidRPr="006031F0">
        <w:rPr>
          <w:rFonts w:ascii="Arial" w:hAnsi="Arial" w:cs="Arial"/>
          <w:sz w:val="20"/>
        </w:rPr>
        <w:tab/>
        <w:t>Mountainbike</w:t>
      </w:r>
    </w:p>
    <w:p w14:paraId="6CA61345" w14:textId="77777777" w:rsidR="006031F0" w:rsidRPr="006031F0" w:rsidRDefault="006031F0" w:rsidP="006031F0">
      <w:pPr>
        <w:spacing w:after="0"/>
        <w:rPr>
          <w:rFonts w:ascii="Arial" w:hAnsi="Arial" w:cs="Arial"/>
          <w:sz w:val="20"/>
        </w:rPr>
      </w:pPr>
      <w:r w:rsidRPr="006031F0">
        <w:rPr>
          <w:rFonts w:ascii="Arial" w:hAnsi="Arial" w:cs="Arial"/>
          <w:sz w:val="20"/>
        </w:rPr>
        <w:t>NCC</w:t>
      </w:r>
      <w:r w:rsidRPr="006031F0">
        <w:rPr>
          <w:rFonts w:ascii="Arial" w:hAnsi="Arial" w:cs="Arial"/>
          <w:sz w:val="20"/>
        </w:rPr>
        <w:tab/>
        <w:t>Nelson City Council</w:t>
      </w:r>
    </w:p>
    <w:p w14:paraId="3A3E405E" w14:textId="2E24326C" w:rsidR="006031F0" w:rsidRPr="006031F0" w:rsidRDefault="006031F0" w:rsidP="006031F0">
      <w:pPr>
        <w:spacing w:after="0"/>
        <w:rPr>
          <w:rFonts w:ascii="Arial" w:hAnsi="Arial" w:cs="Arial"/>
          <w:sz w:val="20"/>
        </w:rPr>
      </w:pPr>
      <w:r w:rsidRPr="006031F0">
        <w:rPr>
          <w:rFonts w:ascii="Arial" w:hAnsi="Arial" w:cs="Arial"/>
          <w:sz w:val="20"/>
        </w:rPr>
        <w:t>NRDA</w:t>
      </w:r>
      <w:r w:rsidRPr="006031F0">
        <w:rPr>
          <w:rFonts w:ascii="Arial" w:hAnsi="Arial" w:cs="Arial"/>
          <w:sz w:val="20"/>
        </w:rPr>
        <w:tab/>
        <w:t>nelson Regional Developmen</w:t>
      </w:r>
      <w:r>
        <w:rPr>
          <w:rFonts w:ascii="Arial" w:hAnsi="Arial" w:cs="Arial"/>
          <w:sz w:val="20"/>
        </w:rPr>
        <w:t>t</w:t>
      </w:r>
      <w:r w:rsidRPr="006031F0">
        <w:rPr>
          <w:rFonts w:ascii="Arial" w:hAnsi="Arial" w:cs="Arial"/>
          <w:sz w:val="20"/>
        </w:rPr>
        <w:t xml:space="preserve"> Agency</w:t>
      </w:r>
    </w:p>
    <w:p w14:paraId="01382B32" w14:textId="77777777" w:rsidR="006031F0" w:rsidRPr="006031F0" w:rsidRDefault="006031F0" w:rsidP="006031F0">
      <w:pPr>
        <w:spacing w:after="0"/>
        <w:rPr>
          <w:rFonts w:ascii="Arial" w:hAnsi="Arial" w:cs="Arial"/>
          <w:sz w:val="20"/>
        </w:rPr>
      </w:pPr>
      <w:r w:rsidRPr="006031F0">
        <w:rPr>
          <w:rFonts w:ascii="Arial" w:hAnsi="Arial" w:cs="Arial"/>
          <w:sz w:val="20"/>
        </w:rPr>
        <w:t>NTCTT</w:t>
      </w:r>
      <w:r w:rsidRPr="006031F0">
        <w:rPr>
          <w:rFonts w:ascii="Arial" w:hAnsi="Arial" w:cs="Arial"/>
          <w:sz w:val="20"/>
        </w:rPr>
        <w:tab/>
        <w:t>Nelson Tasman Cycle Trails Trust</w:t>
      </w:r>
    </w:p>
    <w:p w14:paraId="62DDD6DB" w14:textId="08953C69" w:rsidR="006031F0" w:rsidRPr="006031F0" w:rsidRDefault="006031F0" w:rsidP="006031F0">
      <w:pPr>
        <w:spacing w:after="0"/>
        <w:rPr>
          <w:rFonts w:ascii="Arial" w:hAnsi="Arial" w:cs="Arial"/>
          <w:sz w:val="20"/>
        </w:rPr>
      </w:pPr>
      <w:r w:rsidRPr="006031F0">
        <w:rPr>
          <w:rFonts w:ascii="Arial" w:hAnsi="Arial" w:cs="Arial"/>
          <w:sz w:val="20"/>
        </w:rPr>
        <w:t>NZCT</w:t>
      </w:r>
      <w:r w:rsidRPr="006031F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The New Zealand Cycle Trail</w:t>
      </w:r>
    </w:p>
    <w:p w14:paraId="73888A84" w14:textId="203CC7BB" w:rsidR="006031F0" w:rsidRPr="006031F0" w:rsidRDefault="006031F0" w:rsidP="006031F0">
      <w:pPr>
        <w:spacing w:after="0"/>
        <w:rPr>
          <w:rFonts w:ascii="Arial" w:hAnsi="Arial" w:cs="Arial"/>
          <w:sz w:val="20"/>
        </w:rPr>
      </w:pPr>
      <w:r w:rsidRPr="006031F0">
        <w:rPr>
          <w:rFonts w:ascii="Arial" w:hAnsi="Arial" w:cs="Arial"/>
          <w:sz w:val="20"/>
        </w:rPr>
        <w:t>NZTA</w:t>
      </w:r>
      <w:r w:rsidRPr="006031F0">
        <w:rPr>
          <w:rFonts w:ascii="Arial" w:hAnsi="Arial" w:cs="Arial"/>
          <w:sz w:val="20"/>
        </w:rPr>
        <w:tab/>
        <w:t>New Zealand Tran</w:t>
      </w:r>
      <w:r>
        <w:rPr>
          <w:rFonts w:ascii="Arial" w:hAnsi="Arial" w:cs="Arial"/>
          <w:sz w:val="20"/>
        </w:rPr>
        <w:t>s</w:t>
      </w:r>
      <w:r w:rsidRPr="006031F0">
        <w:rPr>
          <w:rFonts w:ascii="Arial" w:hAnsi="Arial" w:cs="Arial"/>
          <w:sz w:val="20"/>
        </w:rPr>
        <w:t>port Agency</w:t>
      </w:r>
    </w:p>
    <w:p w14:paraId="5FA4192C" w14:textId="77777777" w:rsidR="006031F0" w:rsidRPr="006031F0" w:rsidRDefault="006031F0" w:rsidP="006031F0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Trust </w:t>
      </w:r>
      <w:r w:rsidRPr="006031F0">
        <w:rPr>
          <w:rFonts w:ascii="Arial" w:hAnsi="Arial" w:cs="Arial"/>
          <w:sz w:val="20"/>
        </w:rPr>
        <w:t>Nelson Tasman Cycle Trails Trust</w:t>
      </w:r>
    </w:p>
    <w:p w14:paraId="5836D207" w14:textId="45366D97" w:rsidR="006031F0" w:rsidRPr="006031F0" w:rsidRDefault="006031F0" w:rsidP="006031F0">
      <w:pPr>
        <w:spacing w:after="0"/>
        <w:rPr>
          <w:rFonts w:ascii="Arial" w:hAnsi="Arial" w:cs="Arial"/>
          <w:sz w:val="20"/>
        </w:rPr>
      </w:pPr>
      <w:r w:rsidRPr="006031F0">
        <w:rPr>
          <w:rFonts w:ascii="Arial" w:hAnsi="Arial" w:cs="Arial"/>
          <w:sz w:val="20"/>
        </w:rPr>
        <w:t>TDC</w:t>
      </w:r>
      <w:r w:rsidRPr="006031F0">
        <w:rPr>
          <w:rFonts w:ascii="Arial" w:hAnsi="Arial" w:cs="Arial"/>
          <w:sz w:val="20"/>
        </w:rPr>
        <w:tab/>
        <w:t>Tasman D</w:t>
      </w:r>
      <w:r>
        <w:rPr>
          <w:rFonts w:ascii="Arial" w:hAnsi="Arial" w:cs="Arial"/>
          <w:sz w:val="20"/>
        </w:rPr>
        <w:t>i</w:t>
      </w:r>
      <w:r w:rsidRPr="006031F0">
        <w:rPr>
          <w:rFonts w:ascii="Arial" w:hAnsi="Arial" w:cs="Arial"/>
          <w:sz w:val="20"/>
        </w:rPr>
        <w:t>stri</w:t>
      </w:r>
      <w:r>
        <w:rPr>
          <w:rFonts w:ascii="Arial" w:hAnsi="Arial" w:cs="Arial"/>
          <w:sz w:val="20"/>
        </w:rPr>
        <w:t>c</w:t>
      </w:r>
      <w:r w:rsidRPr="006031F0">
        <w:rPr>
          <w:rFonts w:ascii="Arial" w:hAnsi="Arial" w:cs="Arial"/>
          <w:sz w:val="20"/>
        </w:rPr>
        <w:t>t Council</w:t>
      </w:r>
    </w:p>
    <w:sectPr w:rsidR="006031F0" w:rsidRPr="006031F0" w:rsidSect="004B7BC9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8AFE1D" w14:textId="77777777" w:rsidR="001D1A5F" w:rsidRDefault="001D1A5F" w:rsidP="00930EFB">
      <w:pPr>
        <w:spacing w:after="0" w:line="240" w:lineRule="auto"/>
      </w:pPr>
      <w:r>
        <w:separator/>
      </w:r>
    </w:p>
  </w:endnote>
  <w:endnote w:type="continuationSeparator" w:id="0">
    <w:p w14:paraId="0131183F" w14:textId="77777777" w:rsidR="001D1A5F" w:rsidRDefault="001D1A5F" w:rsidP="00930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0D94D" w14:textId="4DFCD215" w:rsidR="00930EFB" w:rsidRDefault="000D27A1" w:rsidP="00DC1D52">
    <w:pPr>
      <w:pStyle w:val="Footer"/>
      <w:pBdr>
        <w:top w:val="single" w:sz="18" w:space="1" w:color="auto"/>
      </w:pBdr>
    </w:pPr>
    <w:r w:rsidRPr="000D27A1">
      <w:rPr>
        <w:rFonts w:asciiTheme="minorHAnsi" w:hAnsiTheme="minorHAnsi"/>
        <w:b/>
        <w:sz w:val="18"/>
        <w:szCs w:val="18"/>
      </w:rPr>
      <w:t>Nelson Tasman Cycle Trail Trust Strategic Plan</w:t>
    </w:r>
    <w:r w:rsidR="006D2D55">
      <w:rPr>
        <w:rFonts w:asciiTheme="minorHAnsi" w:hAnsiTheme="minorHAnsi"/>
        <w:b/>
        <w:sz w:val="18"/>
        <w:szCs w:val="18"/>
      </w:rPr>
      <w:t xml:space="preserve"> 201</w:t>
    </w:r>
    <w:r w:rsidR="00605276">
      <w:rPr>
        <w:rFonts w:asciiTheme="minorHAnsi" w:hAnsiTheme="minorHAnsi"/>
        <w:b/>
        <w:sz w:val="18"/>
        <w:szCs w:val="18"/>
      </w:rPr>
      <w:t>6</w:t>
    </w:r>
    <w:r w:rsidR="006D2D55">
      <w:rPr>
        <w:rFonts w:asciiTheme="minorHAnsi" w:hAnsiTheme="minorHAnsi"/>
        <w:b/>
        <w:sz w:val="18"/>
        <w:szCs w:val="18"/>
      </w:rPr>
      <w:t xml:space="preserve">-20: </w:t>
    </w:r>
    <w:r w:rsidR="002E5F1A">
      <w:rPr>
        <w:rFonts w:asciiTheme="minorHAnsi" w:hAnsiTheme="minorHAnsi"/>
        <w:b/>
        <w:sz w:val="18"/>
        <w:szCs w:val="18"/>
      </w:rPr>
      <w:t>Approved August</w:t>
    </w:r>
    <w:r w:rsidRPr="000D27A1">
      <w:rPr>
        <w:rFonts w:asciiTheme="minorHAnsi" w:hAnsiTheme="minorHAnsi"/>
        <w:b/>
        <w:sz w:val="18"/>
        <w:szCs w:val="18"/>
      </w:rPr>
      <w:t xml:space="preserve"> </w:t>
    </w:r>
    <w:r w:rsidR="006D2D55" w:rsidRPr="000D27A1">
      <w:rPr>
        <w:rFonts w:asciiTheme="minorHAnsi" w:hAnsiTheme="minorHAnsi"/>
        <w:b/>
        <w:sz w:val="18"/>
        <w:szCs w:val="18"/>
      </w:rPr>
      <w:t>201</w:t>
    </w:r>
    <w:r w:rsidR="00563AE3">
      <w:rPr>
        <w:rFonts w:asciiTheme="minorHAnsi" w:hAnsiTheme="minorHAnsi"/>
        <w:b/>
        <w:sz w:val="18"/>
        <w:szCs w:val="18"/>
      </w:rPr>
      <w:t>6</w:t>
    </w:r>
    <w:r w:rsidR="006D2D55" w:rsidRPr="000D27A1">
      <w:rPr>
        <w:rFonts w:asciiTheme="minorHAnsi" w:hAnsiTheme="minorHAnsi"/>
        <w:sz w:val="18"/>
        <w:szCs w:val="18"/>
      </w:rPr>
      <w:ptab w:relativeTo="margin" w:alignment="right" w:leader="none"/>
    </w:r>
    <w:r w:rsidR="006D2D55" w:rsidRPr="000D27A1">
      <w:rPr>
        <w:rFonts w:asciiTheme="minorHAnsi" w:hAnsiTheme="minorHAnsi"/>
        <w:sz w:val="18"/>
        <w:szCs w:val="18"/>
      </w:rPr>
      <w:t xml:space="preserve">Page </w:t>
    </w:r>
    <w:r w:rsidRPr="000D27A1">
      <w:rPr>
        <w:rFonts w:asciiTheme="minorHAnsi" w:hAnsiTheme="minorHAnsi"/>
        <w:sz w:val="18"/>
        <w:szCs w:val="18"/>
      </w:rPr>
      <w:fldChar w:fldCharType="begin"/>
    </w:r>
    <w:r w:rsidRPr="000D27A1">
      <w:rPr>
        <w:rFonts w:asciiTheme="minorHAnsi" w:hAnsiTheme="minorHAnsi"/>
        <w:sz w:val="18"/>
        <w:szCs w:val="18"/>
      </w:rPr>
      <w:instrText xml:space="preserve"> PAGE   \* MERGEFORMAT </w:instrText>
    </w:r>
    <w:r w:rsidRPr="000D27A1">
      <w:rPr>
        <w:rFonts w:asciiTheme="minorHAnsi" w:hAnsiTheme="minorHAnsi"/>
        <w:sz w:val="18"/>
        <w:szCs w:val="18"/>
      </w:rPr>
      <w:fldChar w:fldCharType="separate"/>
    </w:r>
    <w:r w:rsidR="007456B1">
      <w:rPr>
        <w:rFonts w:asciiTheme="minorHAnsi" w:hAnsiTheme="minorHAnsi"/>
        <w:noProof/>
        <w:sz w:val="18"/>
        <w:szCs w:val="18"/>
      </w:rPr>
      <w:t>6</w:t>
    </w:r>
    <w:r w:rsidRPr="000D27A1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E35485" w14:textId="77777777" w:rsidR="001D1A5F" w:rsidRDefault="001D1A5F" w:rsidP="00930EFB">
      <w:pPr>
        <w:spacing w:after="0" w:line="240" w:lineRule="auto"/>
      </w:pPr>
      <w:r>
        <w:separator/>
      </w:r>
    </w:p>
  </w:footnote>
  <w:footnote w:type="continuationSeparator" w:id="0">
    <w:p w14:paraId="6A2629EE" w14:textId="77777777" w:rsidR="001D1A5F" w:rsidRDefault="001D1A5F" w:rsidP="00930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D5DD4" w14:textId="77777777" w:rsidR="00563AE3" w:rsidRDefault="00563AE3" w:rsidP="00563AE3">
    <w:pPr>
      <w:pStyle w:val="Header"/>
      <w:jc w:val="right"/>
    </w:pPr>
    <w:r>
      <w:rPr>
        <w:noProof/>
        <w:lang w:val="en-US"/>
      </w:rPr>
      <w:drawing>
        <wp:inline distT="0" distB="0" distL="0" distR="0" wp14:anchorId="773DF27A" wp14:editId="1E8C184D">
          <wp:extent cx="1047750" cy="685344"/>
          <wp:effectExtent l="0" t="0" r="0" b="635"/>
          <wp:docPr id="1" name="Picture 1" descr="Heart-of-Biking-trans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rt-of-Biking-trans-heade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769" cy="6886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8075B" w14:textId="77777777" w:rsidR="008342CD" w:rsidRDefault="008342CD" w:rsidP="00563AE3">
    <w:pPr>
      <w:pStyle w:val="Header"/>
      <w:jc w:val="right"/>
    </w:pPr>
    <w:r>
      <w:rPr>
        <w:noProof/>
        <w:lang w:val="en-US"/>
      </w:rPr>
      <w:drawing>
        <wp:inline distT="0" distB="0" distL="0" distR="0" wp14:anchorId="7F8CFDB0" wp14:editId="5EED4039">
          <wp:extent cx="1047750" cy="685344"/>
          <wp:effectExtent l="0" t="0" r="0" b="635"/>
          <wp:docPr id="2" name="Picture 2" descr="Heart-of-Biking-trans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rt-of-Biking-trans-heade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769" cy="6886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267CF"/>
    <w:multiLevelType w:val="hybridMultilevel"/>
    <w:tmpl w:val="BDF84E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u w:color="0069A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4C6CE0">
      <w:start w:val="8"/>
      <w:numFmt w:val="bullet"/>
      <w:lvlText w:val="-"/>
      <w:lvlJc w:val="left"/>
      <w:pPr>
        <w:ind w:left="2160" w:hanging="360"/>
      </w:pPr>
      <w:rPr>
        <w:rFonts w:ascii="Calibri" w:eastAsia="Calibri" w:hAnsi="Calibri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82DA7"/>
    <w:multiLevelType w:val="hybridMultilevel"/>
    <w:tmpl w:val="28B651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color="0069AA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1538F8"/>
    <w:multiLevelType w:val="hybridMultilevel"/>
    <w:tmpl w:val="9EE2B5E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21CAA"/>
    <w:multiLevelType w:val="hybridMultilevel"/>
    <w:tmpl w:val="D5E65514"/>
    <w:lvl w:ilvl="0" w:tplc="4C4C6CE0">
      <w:start w:val="8"/>
      <w:numFmt w:val="bullet"/>
      <w:lvlText w:val="-"/>
      <w:lvlJc w:val="left"/>
      <w:pPr>
        <w:ind w:left="976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4C4C6CE0">
      <w:start w:val="8"/>
      <w:numFmt w:val="bullet"/>
      <w:lvlText w:val="-"/>
      <w:lvlJc w:val="left"/>
      <w:pPr>
        <w:ind w:left="2416" w:hanging="360"/>
      </w:pPr>
      <w:rPr>
        <w:rFonts w:ascii="Calibri" w:eastAsia="Calibri" w:hAnsi="Calibri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4">
    <w:nsid w:val="14D7243D"/>
    <w:multiLevelType w:val="hybridMultilevel"/>
    <w:tmpl w:val="CE644A0C"/>
    <w:lvl w:ilvl="0" w:tplc="368606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82C8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16C9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3227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8C9C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9A0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0EF9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3407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E072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57B44E3"/>
    <w:multiLevelType w:val="hybridMultilevel"/>
    <w:tmpl w:val="51FED6D6"/>
    <w:lvl w:ilvl="0" w:tplc="4ABC70D8">
      <w:start w:val="2016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B4557A"/>
    <w:multiLevelType w:val="hybridMultilevel"/>
    <w:tmpl w:val="EDE292DA"/>
    <w:lvl w:ilvl="0" w:tplc="F2787C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083344"/>
    <w:multiLevelType w:val="hybridMultilevel"/>
    <w:tmpl w:val="0FB01E7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D3C4CB0"/>
    <w:multiLevelType w:val="hybridMultilevel"/>
    <w:tmpl w:val="939AFAC4"/>
    <w:lvl w:ilvl="0" w:tplc="3686061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F5694E"/>
    <w:multiLevelType w:val="hybridMultilevel"/>
    <w:tmpl w:val="35789182"/>
    <w:lvl w:ilvl="0" w:tplc="EA00C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0069A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F102FE"/>
    <w:multiLevelType w:val="hybridMultilevel"/>
    <w:tmpl w:val="081A0E44"/>
    <w:lvl w:ilvl="0" w:tplc="36860618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5770703"/>
    <w:multiLevelType w:val="hybridMultilevel"/>
    <w:tmpl w:val="6DF026BA"/>
    <w:lvl w:ilvl="0" w:tplc="F6525B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DC38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3A76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8E1F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1AC0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EC3C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FCE8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1616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F497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77039B0"/>
    <w:multiLevelType w:val="hybridMultilevel"/>
    <w:tmpl w:val="B0D8D84E"/>
    <w:lvl w:ilvl="0" w:tplc="040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3">
    <w:nsid w:val="2AC914A2"/>
    <w:multiLevelType w:val="hybridMultilevel"/>
    <w:tmpl w:val="C5945BB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547025"/>
    <w:multiLevelType w:val="hybridMultilevel"/>
    <w:tmpl w:val="1A8E38B6"/>
    <w:lvl w:ilvl="0" w:tplc="E8386B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F28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964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0A26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8CDF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D29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4AD5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F8A3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26A2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2C805CCD"/>
    <w:multiLevelType w:val="hybridMultilevel"/>
    <w:tmpl w:val="72FA50A0"/>
    <w:lvl w:ilvl="0" w:tplc="18BAF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color="0069AA"/>
      </w:rPr>
    </w:lvl>
    <w:lvl w:ilvl="1" w:tplc="F9B2CB0E">
      <w:numFmt w:val="bullet"/>
      <w:lvlText w:val="•"/>
      <w:lvlJc w:val="left"/>
      <w:pPr>
        <w:ind w:left="1440" w:hanging="72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EC90A69"/>
    <w:multiLevelType w:val="hybridMultilevel"/>
    <w:tmpl w:val="3A70526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DF3C15"/>
    <w:multiLevelType w:val="hybridMultilevel"/>
    <w:tmpl w:val="FA3A42B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B678FE"/>
    <w:multiLevelType w:val="hybridMultilevel"/>
    <w:tmpl w:val="FD0EAF3E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0EB67B1"/>
    <w:multiLevelType w:val="hybridMultilevel"/>
    <w:tmpl w:val="6FBCF3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B14837"/>
    <w:multiLevelType w:val="hybridMultilevel"/>
    <w:tmpl w:val="6854E2F6"/>
    <w:lvl w:ilvl="0" w:tplc="7BECAC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CDA4A26"/>
    <w:multiLevelType w:val="hybridMultilevel"/>
    <w:tmpl w:val="9C84087E"/>
    <w:lvl w:ilvl="0" w:tplc="2CEA5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FE72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CEF0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CAD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1C90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E64C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60E3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F09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188F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3D97177F"/>
    <w:multiLevelType w:val="hybridMultilevel"/>
    <w:tmpl w:val="1A58E748"/>
    <w:lvl w:ilvl="0" w:tplc="DD709E82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color w:val="auto"/>
        <w:u w:color="0069A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F672F5"/>
    <w:multiLevelType w:val="hybridMultilevel"/>
    <w:tmpl w:val="084CD012"/>
    <w:lvl w:ilvl="0" w:tplc="457886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0B115AB"/>
    <w:multiLevelType w:val="hybridMultilevel"/>
    <w:tmpl w:val="E616593E"/>
    <w:lvl w:ilvl="0" w:tplc="18BAF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color="0069A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0F411B6"/>
    <w:multiLevelType w:val="hybridMultilevel"/>
    <w:tmpl w:val="356C0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9924AC"/>
    <w:multiLevelType w:val="hybridMultilevel"/>
    <w:tmpl w:val="29228100"/>
    <w:lvl w:ilvl="0" w:tplc="4C4C6CE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317338"/>
    <w:multiLevelType w:val="hybridMultilevel"/>
    <w:tmpl w:val="DF86ACD6"/>
    <w:lvl w:ilvl="0" w:tplc="18BAF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0069A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221FE8"/>
    <w:multiLevelType w:val="hybridMultilevel"/>
    <w:tmpl w:val="6BB2E760"/>
    <w:lvl w:ilvl="0" w:tplc="18BAF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0069A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F83F43"/>
    <w:multiLevelType w:val="hybridMultilevel"/>
    <w:tmpl w:val="7EDC3146"/>
    <w:lvl w:ilvl="0" w:tplc="3686061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5B2D84"/>
    <w:multiLevelType w:val="hybridMultilevel"/>
    <w:tmpl w:val="7966E43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5A1357"/>
    <w:multiLevelType w:val="hybridMultilevel"/>
    <w:tmpl w:val="1A5210FA"/>
    <w:lvl w:ilvl="0" w:tplc="A3B25D4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3591"/>
      </w:rPr>
    </w:lvl>
    <w:lvl w:ilvl="1" w:tplc="1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58E0451F"/>
    <w:multiLevelType w:val="hybridMultilevel"/>
    <w:tmpl w:val="42DAF62C"/>
    <w:lvl w:ilvl="0" w:tplc="0634697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B3B2F28"/>
    <w:multiLevelType w:val="hybridMultilevel"/>
    <w:tmpl w:val="83A82F6E"/>
    <w:lvl w:ilvl="0" w:tplc="D6589F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78DA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966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B605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02DF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369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D406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7251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5CCF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5B4F3345"/>
    <w:multiLevelType w:val="hybridMultilevel"/>
    <w:tmpl w:val="504A7F7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D8C0F3F"/>
    <w:multiLevelType w:val="hybridMultilevel"/>
    <w:tmpl w:val="3CD08282"/>
    <w:lvl w:ilvl="0" w:tplc="36860618">
      <w:start w:val="1"/>
      <w:numFmt w:val="bullet"/>
      <w:lvlText w:val="•"/>
      <w:lvlJc w:val="left"/>
      <w:pPr>
        <w:ind w:left="976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4C4C6CE0">
      <w:start w:val="8"/>
      <w:numFmt w:val="bullet"/>
      <w:lvlText w:val="-"/>
      <w:lvlJc w:val="left"/>
      <w:pPr>
        <w:ind w:left="2416" w:hanging="360"/>
      </w:pPr>
      <w:rPr>
        <w:rFonts w:ascii="Calibri" w:eastAsia="Calibri" w:hAnsi="Calibri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36">
    <w:nsid w:val="5E1E6168"/>
    <w:multiLevelType w:val="hybridMultilevel"/>
    <w:tmpl w:val="3E1AE4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8C5B79"/>
    <w:multiLevelType w:val="hybridMultilevel"/>
    <w:tmpl w:val="EE106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253D7C"/>
    <w:multiLevelType w:val="hybridMultilevel"/>
    <w:tmpl w:val="10D2AB14"/>
    <w:lvl w:ilvl="0" w:tplc="9F5627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68B8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2CEA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2EC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48E7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5A7E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5832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4EA0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64D8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>
    <w:nsid w:val="64153876"/>
    <w:multiLevelType w:val="hybridMultilevel"/>
    <w:tmpl w:val="8EDE61E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058327D"/>
    <w:multiLevelType w:val="hybridMultilevel"/>
    <w:tmpl w:val="B49090C6"/>
    <w:lvl w:ilvl="0" w:tplc="8B2459A4">
      <w:start w:val="1"/>
      <w:numFmt w:val="decimal"/>
      <w:lvlText w:val="%1."/>
      <w:lvlJc w:val="left"/>
      <w:pPr>
        <w:ind w:left="720" w:hanging="360"/>
      </w:pPr>
      <w:rPr>
        <w:color w:val="003591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9A6FC5"/>
    <w:multiLevelType w:val="hybridMultilevel"/>
    <w:tmpl w:val="F3B644C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C231FEC"/>
    <w:multiLevelType w:val="hybridMultilevel"/>
    <w:tmpl w:val="C50273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E3D3B5D"/>
    <w:multiLevelType w:val="hybridMultilevel"/>
    <w:tmpl w:val="37C27240"/>
    <w:lvl w:ilvl="0" w:tplc="3686061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7B018C"/>
    <w:multiLevelType w:val="hybridMultilevel"/>
    <w:tmpl w:val="EACC4B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7"/>
  </w:num>
  <w:num w:numId="3">
    <w:abstractNumId w:val="41"/>
  </w:num>
  <w:num w:numId="4">
    <w:abstractNumId w:val="32"/>
  </w:num>
  <w:num w:numId="5">
    <w:abstractNumId w:val="34"/>
  </w:num>
  <w:num w:numId="6">
    <w:abstractNumId w:val="18"/>
  </w:num>
  <w:num w:numId="7">
    <w:abstractNumId w:val="30"/>
  </w:num>
  <w:num w:numId="8">
    <w:abstractNumId w:val="36"/>
  </w:num>
  <w:num w:numId="9">
    <w:abstractNumId w:val="5"/>
  </w:num>
  <w:num w:numId="10">
    <w:abstractNumId w:val="39"/>
  </w:num>
  <w:num w:numId="11">
    <w:abstractNumId w:val="16"/>
  </w:num>
  <w:num w:numId="12">
    <w:abstractNumId w:val="17"/>
  </w:num>
  <w:num w:numId="13">
    <w:abstractNumId w:val="13"/>
  </w:num>
  <w:num w:numId="14">
    <w:abstractNumId w:val="15"/>
  </w:num>
  <w:num w:numId="15">
    <w:abstractNumId w:val="28"/>
  </w:num>
  <w:num w:numId="16">
    <w:abstractNumId w:val="27"/>
  </w:num>
  <w:num w:numId="17">
    <w:abstractNumId w:val="24"/>
  </w:num>
  <w:num w:numId="18">
    <w:abstractNumId w:val="9"/>
  </w:num>
  <w:num w:numId="19">
    <w:abstractNumId w:val="22"/>
  </w:num>
  <w:num w:numId="20">
    <w:abstractNumId w:val="0"/>
  </w:num>
  <w:num w:numId="21">
    <w:abstractNumId w:val="12"/>
  </w:num>
  <w:num w:numId="22">
    <w:abstractNumId w:val="1"/>
  </w:num>
  <w:num w:numId="23">
    <w:abstractNumId w:val="25"/>
  </w:num>
  <w:num w:numId="24">
    <w:abstractNumId w:val="6"/>
  </w:num>
  <w:num w:numId="25">
    <w:abstractNumId w:val="20"/>
  </w:num>
  <w:num w:numId="26">
    <w:abstractNumId w:val="23"/>
  </w:num>
  <w:num w:numId="27">
    <w:abstractNumId w:val="37"/>
  </w:num>
  <w:num w:numId="28">
    <w:abstractNumId w:val="2"/>
  </w:num>
  <w:num w:numId="29">
    <w:abstractNumId w:val="40"/>
  </w:num>
  <w:num w:numId="30">
    <w:abstractNumId w:val="31"/>
  </w:num>
  <w:num w:numId="31">
    <w:abstractNumId w:val="4"/>
  </w:num>
  <w:num w:numId="32">
    <w:abstractNumId w:val="33"/>
  </w:num>
  <w:num w:numId="33">
    <w:abstractNumId w:val="11"/>
  </w:num>
  <w:num w:numId="34">
    <w:abstractNumId w:val="21"/>
  </w:num>
  <w:num w:numId="35">
    <w:abstractNumId w:val="38"/>
  </w:num>
  <w:num w:numId="36">
    <w:abstractNumId w:val="14"/>
  </w:num>
  <w:num w:numId="37">
    <w:abstractNumId w:val="42"/>
  </w:num>
  <w:num w:numId="38">
    <w:abstractNumId w:val="8"/>
  </w:num>
  <w:num w:numId="39">
    <w:abstractNumId w:val="29"/>
  </w:num>
  <w:num w:numId="40">
    <w:abstractNumId w:val="43"/>
  </w:num>
  <w:num w:numId="41">
    <w:abstractNumId w:val="35"/>
  </w:num>
  <w:num w:numId="42">
    <w:abstractNumId w:val="3"/>
  </w:num>
  <w:num w:numId="43">
    <w:abstractNumId w:val="26"/>
  </w:num>
  <w:num w:numId="44">
    <w:abstractNumId w:val="10"/>
  </w:num>
  <w:num w:numId="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22C"/>
    <w:rsid w:val="00000AEB"/>
    <w:rsid w:val="00003E57"/>
    <w:rsid w:val="0002367B"/>
    <w:rsid w:val="000251DB"/>
    <w:rsid w:val="00073839"/>
    <w:rsid w:val="00073C86"/>
    <w:rsid w:val="000B3329"/>
    <w:rsid w:val="000D27A1"/>
    <w:rsid w:val="00147C2D"/>
    <w:rsid w:val="0016108C"/>
    <w:rsid w:val="00166CF0"/>
    <w:rsid w:val="00175A39"/>
    <w:rsid w:val="00191630"/>
    <w:rsid w:val="001D1A5F"/>
    <w:rsid w:val="001E3429"/>
    <w:rsid w:val="001E49A3"/>
    <w:rsid w:val="001F5E9E"/>
    <w:rsid w:val="002024A5"/>
    <w:rsid w:val="00227AAA"/>
    <w:rsid w:val="00234C77"/>
    <w:rsid w:val="0028036D"/>
    <w:rsid w:val="002840D2"/>
    <w:rsid w:val="002A5A11"/>
    <w:rsid w:val="002A5C4B"/>
    <w:rsid w:val="002E5F1A"/>
    <w:rsid w:val="00334F44"/>
    <w:rsid w:val="00337AA8"/>
    <w:rsid w:val="00357686"/>
    <w:rsid w:val="00374CA1"/>
    <w:rsid w:val="003910BB"/>
    <w:rsid w:val="003A4894"/>
    <w:rsid w:val="003C7E6B"/>
    <w:rsid w:val="003F0F74"/>
    <w:rsid w:val="004654A7"/>
    <w:rsid w:val="00476873"/>
    <w:rsid w:val="00487BCE"/>
    <w:rsid w:val="00497551"/>
    <w:rsid w:val="004B7BC9"/>
    <w:rsid w:val="004C3E8F"/>
    <w:rsid w:val="004C6BC6"/>
    <w:rsid w:val="004D0B73"/>
    <w:rsid w:val="004F2003"/>
    <w:rsid w:val="004F6A8F"/>
    <w:rsid w:val="005026DC"/>
    <w:rsid w:val="0056046F"/>
    <w:rsid w:val="00563AE3"/>
    <w:rsid w:val="00563E90"/>
    <w:rsid w:val="0058747B"/>
    <w:rsid w:val="005B2A96"/>
    <w:rsid w:val="006031F0"/>
    <w:rsid w:val="00605276"/>
    <w:rsid w:val="0062373B"/>
    <w:rsid w:val="00636E6F"/>
    <w:rsid w:val="006562B7"/>
    <w:rsid w:val="00664795"/>
    <w:rsid w:val="006766FA"/>
    <w:rsid w:val="00694357"/>
    <w:rsid w:val="006A7BF3"/>
    <w:rsid w:val="006B78F2"/>
    <w:rsid w:val="006D2D55"/>
    <w:rsid w:val="006D644C"/>
    <w:rsid w:val="006E0C33"/>
    <w:rsid w:val="006E317C"/>
    <w:rsid w:val="007111F7"/>
    <w:rsid w:val="00713FD6"/>
    <w:rsid w:val="007142D2"/>
    <w:rsid w:val="00720C2D"/>
    <w:rsid w:val="00725C5B"/>
    <w:rsid w:val="007456B1"/>
    <w:rsid w:val="007524C5"/>
    <w:rsid w:val="0077589A"/>
    <w:rsid w:val="00781AE3"/>
    <w:rsid w:val="007B3C26"/>
    <w:rsid w:val="007C7EFC"/>
    <w:rsid w:val="007D2440"/>
    <w:rsid w:val="007E2EDB"/>
    <w:rsid w:val="007E73CB"/>
    <w:rsid w:val="007F30D1"/>
    <w:rsid w:val="008227DD"/>
    <w:rsid w:val="008342CD"/>
    <w:rsid w:val="00835E66"/>
    <w:rsid w:val="0086644B"/>
    <w:rsid w:val="008859C3"/>
    <w:rsid w:val="008877C9"/>
    <w:rsid w:val="008947D7"/>
    <w:rsid w:val="00921457"/>
    <w:rsid w:val="00924F44"/>
    <w:rsid w:val="00930EFB"/>
    <w:rsid w:val="00931EE5"/>
    <w:rsid w:val="009466E6"/>
    <w:rsid w:val="0095522C"/>
    <w:rsid w:val="00972B7C"/>
    <w:rsid w:val="0099279D"/>
    <w:rsid w:val="009B1E17"/>
    <w:rsid w:val="009B6349"/>
    <w:rsid w:val="009C7BFA"/>
    <w:rsid w:val="009D085D"/>
    <w:rsid w:val="00A05F43"/>
    <w:rsid w:val="00A0648A"/>
    <w:rsid w:val="00A138E1"/>
    <w:rsid w:val="00A141F6"/>
    <w:rsid w:val="00AF719C"/>
    <w:rsid w:val="00B80BBB"/>
    <w:rsid w:val="00BE5156"/>
    <w:rsid w:val="00C10555"/>
    <w:rsid w:val="00C23989"/>
    <w:rsid w:val="00C45883"/>
    <w:rsid w:val="00CF0867"/>
    <w:rsid w:val="00D04A54"/>
    <w:rsid w:val="00D276F6"/>
    <w:rsid w:val="00D85D24"/>
    <w:rsid w:val="00D93059"/>
    <w:rsid w:val="00DB36D4"/>
    <w:rsid w:val="00DC1D52"/>
    <w:rsid w:val="00DF386E"/>
    <w:rsid w:val="00E05923"/>
    <w:rsid w:val="00E360F4"/>
    <w:rsid w:val="00E8673A"/>
    <w:rsid w:val="00E87A14"/>
    <w:rsid w:val="00EB0DB0"/>
    <w:rsid w:val="00F011E5"/>
    <w:rsid w:val="00F16AA9"/>
    <w:rsid w:val="00F3152E"/>
    <w:rsid w:val="00F6648A"/>
    <w:rsid w:val="00F76635"/>
    <w:rsid w:val="00F9446B"/>
    <w:rsid w:val="00FB7EB3"/>
    <w:rsid w:val="00FC6E7C"/>
    <w:rsid w:val="00FE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A3664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BC9"/>
    <w:pPr>
      <w:spacing w:after="200" w:line="276" w:lineRule="auto"/>
      <w:ind w:left="720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7BC9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30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22C"/>
    <w:pPr>
      <w:spacing w:after="0" w:line="240" w:lineRule="auto"/>
      <w:contextualSpacing/>
    </w:pPr>
  </w:style>
  <w:style w:type="table" w:styleId="TableGrid">
    <w:name w:val="Table Grid"/>
    <w:basedOn w:val="TableNormal"/>
    <w:uiPriority w:val="59"/>
    <w:rsid w:val="009552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67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367B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30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EF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30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EFB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4B7BC9"/>
    <w:rPr>
      <w:rFonts w:asciiTheme="majorHAnsi" w:eastAsiaTheme="majorEastAsia" w:hAnsiTheme="majorHAnsi" w:cstheme="majorBidi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F30D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customStyle="1" w:styleId="GridTable1LightAccent1">
    <w:name w:val="Grid Table 1 Light Accent 1"/>
    <w:basedOn w:val="TableNormal"/>
    <w:uiPriority w:val="46"/>
    <w:rsid w:val="00781AE3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E49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49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49A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9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9A3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BC9"/>
    <w:pPr>
      <w:spacing w:after="200" w:line="276" w:lineRule="auto"/>
      <w:ind w:left="720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7BC9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30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22C"/>
    <w:pPr>
      <w:spacing w:after="0" w:line="240" w:lineRule="auto"/>
      <w:contextualSpacing/>
    </w:pPr>
  </w:style>
  <w:style w:type="table" w:styleId="TableGrid">
    <w:name w:val="Table Grid"/>
    <w:basedOn w:val="TableNormal"/>
    <w:uiPriority w:val="59"/>
    <w:rsid w:val="009552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67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367B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30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EF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30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EFB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4B7BC9"/>
    <w:rPr>
      <w:rFonts w:asciiTheme="majorHAnsi" w:eastAsiaTheme="majorEastAsia" w:hAnsiTheme="majorHAnsi" w:cstheme="majorBidi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F30D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customStyle="1" w:styleId="GridTable1LightAccent1">
    <w:name w:val="Grid Table 1 Light Accent 1"/>
    <w:basedOn w:val="TableNormal"/>
    <w:uiPriority w:val="46"/>
    <w:rsid w:val="00781AE3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E49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49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49A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9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9A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1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49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1300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3987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115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542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2108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2426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837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59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290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0081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6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1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1482</Words>
  <Characters>9000</Characters>
  <Application>Microsoft Macintosh Word</Application>
  <DocSecurity>0</DocSecurity>
  <Lines>140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Pattullo</dc:creator>
  <cp:keywords/>
  <cp:lastModifiedBy>Marika</cp:lastModifiedBy>
  <cp:revision>2</cp:revision>
  <cp:lastPrinted>2014-11-13T03:37:00Z</cp:lastPrinted>
  <dcterms:created xsi:type="dcterms:W3CDTF">2016-08-15T21:41:00Z</dcterms:created>
  <dcterms:modified xsi:type="dcterms:W3CDTF">2016-08-15T21:41:00Z</dcterms:modified>
</cp:coreProperties>
</file>